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04"/>
      </w:tblGrid>
      <w:tr w:rsidR="009E5F2A" w:rsidRPr="00584139" w:rsidTr="004D1B0C">
        <w:tc>
          <w:tcPr>
            <w:tcW w:w="9204" w:type="dxa"/>
          </w:tcPr>
          <w:p w:rsidR="009E5F2A" w:rsidRPr="00584139" w:rsidRDefault="009E5F2A" w:rsidP="00EE5B9B">
            <w:pPr>
              <w:bidi/>
              <w:spacing w:line="264" w:lineRule="auto"/>
              <w:jc w:val="center"/>
              <w:rPr>
                <w:rFonts w:eastAsiaTheme="minorEastAsia"/>
                <w:sz w:val="22"/>
                <w:szCs w:val="22"/>
              </w:rPr>
            </w:pPr>
            <w:r w:rsidRPr="00584139">
              <w:rPr>
                <w:rFonts w:eastAsiaTheme="minorEastAsia" w:hint="cs"/>
                <w:sz w:val="22"/>
                <w:szCs w:val="22"/>
                <w:rtl/>
              </w:rPr>
              <w:t>___________________________</w:t>
            </w:r>
          </w:p>
          <w:p w:rsidR="009E5F2A" w:rsidRPr="00584139" w:rsidRDefault="009E5F2A" w:rsidP="00EE5B9B">
            <w:pPr>
              <w:bidi/>
              <w:spacing w:line="264" w:lineRule="auto"/>
              <w:jc w:val="center"/>
              <w:rPr>
                <w:rFonts w:eastAsiaTheme="minorEastAsia"/>
                <w:sz w:val="22"/>
                <w:szCs w:val="22"/>
                <w:rtl/>
              </w:rPr>
            </w:pPr>
          </w:p>
        </w:tc>
      </w:tr>
      <w:tr w:rsidR="009E5F2A" w:rsidRPr="00584139" w:rsidTr="004D1B0C">
        <w:tc>
          <w:tcPr>
            <w:tcW w:w="9204" w:type="dxa"/>
          </w:tcPr>
          <w:p w:rsidR="009E5F2A" w:rsidRPr="00584139" w:rsidRDefault="009E5F2A" w:rsidP="00EE5B9B">
            <w:pPr>
              <w:bidi/>
              <w:spacing w:line="264" w:lineRule="auto"/>
              <w:jc w:val="right"/>
              <w:rPr>
                <w:rFonts w:eastAsiaTheme="minorEastAsia"/>
                <w:sz w:val="22"/>
                <w:szCs w:val="22"/>
              </w:rPr>
            </w:pPr>
          </w:p>
          <w:p w:rsidR="009E5F2A" w:rsidRPr="00584139" w:rsidRDefault="009E5F2A" w:rsidP="002F122F">
            <w:pPr>
              <w:bidi/>
              <w:spacing w:line="264" w:lineRule="auto"/>
              <w:jc w:val="right"/>
              <w:rPr>
                <w:rFonts w:eastAsiaTheme="minorEastAsia"/>
                <w:sz w:val="22"/>
                <w:szCs w:val="22"/>
                <w:rtl/>
              </w:rPr>
            </w:pPr>
            <w:r w:rsidRPr="00584139">
              <w:rPr>
                <w:rFonts w:eastAsiaTheme="minorEastAsia" w:hint="cs"/>
                <w:color w:val="FF0000"/>
                <w:sz w:val="22"/>
                <w:szCs w:val="22"/>
                <w:rtl/>
              </w:rPr>
              <w:t>אלמוג</w:t>
            </w:r>
            <w:r w:rsidR="000D47C1">
              <w:rPr>
                <w:rFonts w:eastAsiaTheme="minorEastAsia" w:hint="cs"/>
                <w:sz w:val="22"/>
                <w:szCs w:val="22"/>
                <w:rtl/>
              </w:rPr>
              <w:t xml:space="preserve"> לבית </w:t>
            </w:r>
            <w:r w:rsidRPr="00584139">
              <w:rPr>
                <w:rFonts w:eastAsiaTheme="minorEastAsia" w:hint="cs"/>
                <w:color w:val="FF0000"/>
                <w:sz w:val="22"/>
                <w:szCs w:val="22"/>
                <w:rtl/>
              </w:rPr>
              <w:t>כהן</w:t>
            </w:r>
            <w:r w:rsidR="002F122F">
              <w:rPr>
                <w:rFonts w:eastAsiaTheme="minorEastAsia" w:hint="cs"/>
                <w:sz w:val="22"/>
                <w:szCs w:val="22"/>
                <w:rtl/>
              </w:rPr>
              <w:t xml:space="preserve"> (</w:t>
            </w:r>
            <w:r w:rsidRPr="00584139">
              <w:rPr>
                <w:rFonts w:eastAsiaTheme="minorEastAsia" w:hint="cs"/>
                <w:sz w:val="22"/>
                <w:szCs w:val="22"/>
                <w:rtl/>
              </w:rPr>
              <w:t>אני, אנו, אנחנו)</w:t>
            </w:r>
          </w:p>
          <w:p w:rsidR="009E5F2A" w:rsidRPr="00584139" w:rsidRDefault="009E5F2A" w:rsidP="00C82E44">
            <w:pPr>
              <w:bidi/>
              <w:spacing w:line="264" w:lineRule="auto"/>
              <w:jc w:val="right"/>
              <w:rPr>
                <w:rFonts w:eastAsiaTheme="minorEastAsia"/>
                <w:sz w:val="22"/>
                <w:szCs w:val="22"/>
                <w:rtl/>
              </w:rPr>
            </w:pPr>
            <w:r w:rsidRPr="00584139">
              <w:rPr>
                <w:rFonts w:eastAsiaTheme="minorEastAsia" w:hint="cs"/>
                <w:sz w:val="22"/>
                <w:szCs w:val="22"/>
                <w:rtl/>
              </w:rPr>
              <w:t>בעל</w:t>
            </w:r>
            <w:r w:rsidRPr="00584139">
              <w:rPr>
                <w:sz w:val="22"/>
                <w:szCs w:val="22"/>
              </w:rPr>
              <w:fldChar w:fldCharType="begin"/>
            </w:r>
            <w:r w:rsidRPr="00584139">
              <w:rPr>
                <w:sz w:val="22"/>
                <w:szCs w:val="22"/>
              </w:rPr>
              <w:instrText xml:space="preserve"> IF </w:instrText>
            </w:r>
            <w:r w:rsidRPr="00584139">
              <w:rPr>
                <w:sz w:val="22"/>
                <w:szCs w:val="22"/>
              </w:rPr>
              <w:fldChar w:fldCharType="begin"/>
            </w:r>
            <w:r w:rsidRPr="00584139">
              <w:rPr>
                <w:sz w:val="22"/>
                <w:szCs w:val="22"/>
              </w:rPr>
              <w:instrText xml:space="preserve">  DOCPROPERTY  "isWoman"</w:instrText>
            </w:r>
            <w:r w:rsidRPr="00584139">
              <w:rPr>
                <w:sz w:val="22"/>
                <w:szCs w:val="22"/>
              </w:rPr>
              <w:fldChar w:fldCharType="separate"/>
            </w:r>
            <w:r w:rsidRPr="00584139">
              <w:rPr>
                <w:sz w:val="22"/>
                <w:szCs w:val="22"/>
              </w:rPr>
              <w:instrText>N</w:instrText>
            </w:r>
            <w:r w:rsidRPr="00584139">
              <w:rPr>
                <w:sz w:val="22"/>
                <w:szCs w:val="22"/>
              </w:rPr>
              <w:fldChar w:fldCharType="end"/>
            </w:r>
            <w:r w:rsidRPr="00584139">
              <w:rPr>
                <w:rFonts w:hint="cs"/>
                <w:sz w:val="22"/>
                <w:szCs w:val="22"/>
                <w:rtl/>
              </w:rPr>
              <w:instrText xml:space="preserve"> </w:instrText>
            </w:r>
            <w:r w:rsidRPr="00584139">
              <w:rPr>
                <w:sz w:val="22"/>
                <w:szCs w:val="22"/>
              </w:rPr>
              <w:instrText>=</w:instrText>
            </w:r>
            <w:r w:rsidRPr="00584139">
              <w:rPr>
                <w:rFonts w:hint="cs"/>
                <w:sz w:val="22"/>
                <w:szCs w:val="22"/>
                <w:rtl/>
              </w:rPr>
              <w:instrText xml:space="preserve"> </w:instrText>
            </w:r>
            <w:r w:rsidRPr="00584139">
              <w:rPr>
                <w:rFonts w:hint="cs"/>
                <w:sz w:val="22"/>
                <w:szCs w:val="22"/>
              </w:rPr>
              <w:instrText>Y</w:instrText>
            </w:r>
            <w:r w:rsidRPr="00584139">
              <w:rPr>
                <w:sz w:val="22"/>
                <w:szCs w:val="22"/>
              </w:rPr>
              <w:instrText xml:space="preserve"> "</w:instrText>
            </w:r>
            <w:r w:rsidRPr="00584139">
              <w:rPr>
                <w:rFonts w:hint="cs"/>
                <w:sz w:val="22"/>
                <w:szCs w:val="22"/>
                <w:rtl/>
              </w:rPr>
              <w:instrText>ת</w:instrText>
            </w:r>
            <w:r w:rsidRPr="00584139">
              <w:rPr>
                <w:sz w:val="22"/>
                <w:szCs w:val="22"/>
              </w:rPr>
              <w:instrText xml:space="preserve">" "" </w:instrText>
            </w:r>
            <w:r w:rsidRPr="00584139">
              <w:rPr>
                <w:sz w:val="22"/>
                <w:szCs w:val="22"/>
              </w:rPr>
              <w:fldChar w:fldCharType="end"/>
            </w:r>
            <w:r w:rsidRPr="00584139">
              <w:rPr>
                <w:rFonts w:eastAsiaTheme="minorEastAsia" w:hint="cs"/>
                <w:sz w:val="22"/>
                <w:szCs w:val="22"/>
                <w:rtl/>
              </w:rPr>
              <w:t xml:space="preserve"> חוב צד מובטח</w:t>
            </w:r>
            <w:r w:rsidR="00C82E44">
              <w:rPr>
                <w:rFonts w:eastAsiaTheme="minorEastAsia" w:hint="cs"/>
                <w:sz w:val="22"/>
                <w:szCs w:val="22"/>
                <w:rtl/>
              </w:rPr>
              <w:t xml:space="preserve"> </w:t>
            </w:r>
            <w:r w:rsidRPr="00584139">
              <w:rPr>
                <w:rFonts w:eastAsiaTheme="minorEastAsia" w:hint="cs"/>
                <w:sz w:val="22"/>
                <w:szCs w:val="22"/>
                <w:rtl/>
              </w:rPr>
              <w:t>[</w:t>
            </w:r>
            <w:r w:rsidRPr="00584139">
              <w:rPr>
                <w:rFonts w:eastAsiaTheme="minorEastAsia" w:hint="cs"/>
                <w:sz w:val="22"/>
                <w:szCs w:val="22"/>
              </w:rPr>
              <w:t>S</w:t>
            </w:r>
            <w:r w:rsidRPr="00584139">
              <w:rPr>
                <w:rFonts w:eastAsiaTheme="minorEastAsia"/>
                <w:sz w:val="22"/>
                <w:szCs w:val="22"/>
              </w:rPr>
              <w:t>ecured party debtor</w:t>
            </w:r>
            <w:r w:rsidRPr="00584139">
              <w:rPr>
                <w:rFonts w:eastAsiaTheme="minorEastAsia" w:hint="cs"/>
                <w:sz w:val="22"/>
                <w:szCs w:val="22"/>
                <w:rtl/>
              </w:rPr>
              <w:t>],</w:t>
            </w:r>
          </w:p>
          <w:p w:rsidR="009E5F2A" w:rsidRPr="00584139" w:rsidRDefault="009E5F2A" w:rsidP="00C82E44">
            <w:pPr>
              <w:bidi/>
              <w:spacing w:line="264" w:lineRule="auto"/>
              <w:jc w:val="right"/>
              <w:rPr>
                <w:rFonts w:eastAsiaTheme="minorEastAsia"/>
                <w:sz w:val="22"/>
                <w:szCs w:val="22"/>
                <w:rtl/>
              </w:rPr>
            </w:pPr>
            <w:r w:rsidRPr="00584139">
              <w:rPr>
                <w:rFonts w:eastAsiaTheme="minorEastAsia"/>
                <w:sz w:val="22"/>
                <w:szCs w:val="22"/>
                <w:rtl/>
              </w:rPr>
              <w:t>מוטב</w:t>
            </w:r>
            <w:r w:rsidRPr="00584139">
              <w:rPr>
                <w:sz w:val="22"/>
                <w:szCs w:val="22"/>
              </w:rPr>
              <w:fldChar w:fldCharType="begin"/>
            </w:r>
            <w:r w:rsidRPr="00584139">
              <w:rPr>
                <w:sz w:val="22"/>
                <w:szCs w:val="22"/>
              </w:rPr>
              <w:instrText xml:space="preserve"> IF </w:instrText>
            </w:r>
            <w:r w:rsidRPr="00584139">
              <w:rPr>
                <w:sz w:val="22"/>
                <w:szCs w:val="22"/>
              </w:rPr>
              <w:fldChar w:fldCharType="begin"/>
            </w:r>
            <w:r w:rsidRPr="00584139">
              <w:rPr>
                <w:sz w:val="22"/>
                <w:szCs w:val="22"/>
              </w:rPr>
              <w:instrText xml:space="preserve">  DOCPROPERTY  "isWoman"</w:instrText>
            </w:r>
            <w:r w:rsidRPr="00584139">
              <w:rPr>
                <w:sz w:val="22"/>
                <w:szCs w:val="22"/>
              </w:rPr>
              <w:fldChar w:fldCharType="separate"/>
            </w:r>
            <w:r w:rsidRPr="00584139">
              <w:rPr>
                <w:sz w:val="22"/>
                <w:szCs w:val="22"/>
              </w:rPr>
              <w:instrText>N</w:instrText>
            </w:r>
            <w:r w:rsidRPr="00584139">
              <w:rPr>
                <w:sz w:val="22"/>
                <w:szCs w:val="22"/>
              </w:rPr>
              <w:fldChar w:fldCharType="end"/>
            </w:r>
            <w:r w:rsidRPr="00584139">
              <w:rPr>
                <w:rFonts w:hint="cs"/>
                <w:sz w:val="22"/>
                <w:szCs w:val="22"/>
                <w:rtl/>
              </w:rPr>
              <w:instrText xml:space="preserve"> </w:instrText>
            </w:r>
            <w:r w:rsidRPr="00584139">
              <w:rPr>
                <w:sz w:val="22"/>
                <w:szCs w:val="22"/>
              </w:rPr>
              <w:instrText>=</w:instrText>
            </w:r>
            <w:r w:rsidRPr="00584139">
              <w:rPr>
                <w:rFonts w:hint="cs"/>
                <w:sz w:val="22"/>
                <w:szCs w:val="22"/>
                <w:rtl/>
              </w:rPr>
              <w:instrText xml:space="preserve"> </w:instrText>
            </w:r>
            <w:r w:rsidRPr="00584139">
              <w:rPr>
                <w:rFonts w:hint="cs"/>
                <w:sz w:val="22"/>
                <w:szCs w:val="22"/>
              </w:rPr>
              <w:instrText>Y</w:instrText>
            </w:r>
            <w:r w:rsidRPr="00584139">
              <w:rPr>
                <w:sz w:val="22"/>
                <w:szCs w:val="22"/>
              </w:rPr>
              <w:instrText xml:space="preserve"> "</w:instrText>
            </w:r>
            <w:r w:rsidRPr="00584139">
              <w:rPr>
                <w:rFonts w:hint="cs"/>
                <w:sz w:val="22"/>
                <w:szCs w:val="22"/>
                <w:rtl/>
              </w:rPr>
              <w:instrText>ת</w:instrText>
            </w:r>
            <w:r w:rsidRPr="00584139">
              <w:rPr>
                <w:sz w:val="22"/>
                <w:szCs w:val="22"/>
              </w:rPr>
              <w:instrText xml:space="preserve">" "" </w:instrText>
            </w:r>
            <w:r w:rsidRPr="00584139">
              <w:rPr>
                <w:sz w:val="22"/>
                <w:szCs w:val="22"/>
              </w:rPr>
              <w:fldChar w:fldCharType="end"/>
            </w:r>
            <w:r w:rsidR="00C82E44">
              <w:rPr>
                <w:rFonts w:hint="cs"/>
                <w:sz w:val="22"/>
                <w:szCs w:val="22"/>
                <w:rtl/>
              </w:rPr>
              <w:t xml:space="preserve"> </w:t>
            </w:r>
            <w:bookmarkStart w:id="0" w:name="_GoBack"/>
            <w:bookmarkEnd w:id="0"/>
            <w:r w:rsidRPr="00584139">
              <w:rPr>
                <w:rFonts w:eastAsiaTheme="minorEastAsia"/>
                <w:sz w:val="22"/>
                <w:szCs w:val="22"/>
                <w:rtl/>
              </w:rPr>
              <w:t>ראשי ומנהל</w:t>
            </w:r>
            <w:r w:rsidRPr="00584139">
              <w:rPr>
                <w:sz w:val="22"/>
                <w:szCs w:val="22"/>
              </w:rPr>
              <w:fldChar w:fldCharType="begin"/>
            </w:r>
            <w:r w:rsidRPr="00584139">
              <w:rPr>
                <w:sz w:val="22"/>
                <w:szCs w:val="22"/>
              </w:rPr>
              <w:instrText xml:space="preserve"> IF </w:instrText>
            </w:r>
            <w:r w:rsidRPr="00584139">
              <w:rPr>
                <w:sz w:val="22"/>
                <w:szCs w:val="22"/>
              </w:rPr>
              <w:fldChar w:fldCharType="begin"/>
            </w:r>
            <w:r w:rsidRPr="00584139">
              <w:rPr>
                <w:sz w:val="22"/>
                <w:szCs w:val="22"/>
              </w:rPr>
              <w:instrText xml:space="preserve">  DOCPROPERTY  "isWoman"</w:instrText>
            </w:r>
            <w:r w:rsidRPr="00584139">
              <w:rPr>
                <w:sz w:val="22"/>
                <w:szCs w:val="22"/>
              </w:rPr>
              <w:fldChar w:fldCharType="separate"/>
            </w:r>
            <w:r w:rsidRPr="00584139">
              <w:rPr>
                <w:sz w:val="22"/>
                <w:szCs w:val="22"/>
              </w:rPr>
              <w:instrText>N</w:instrText>
            </w:r>
            <w:r w:rsidRPr="00584139">
              <w:rPr>
                <w:sz w:val="22"/>
                <w:szCs w:val="22"/>
              </w:rPr>
              <w:fldChar w:fldCharType="end"/>
            </w:r>
            <w:r w:rsidRPr="00584139">
              <w:rPr>
                <w:rFonts w:hint="cs"/>
                <w:sz w:val="22"/>
                <w:szCs w:val="22"/>
                <w:rtl/>
              </w:rPr>
              <w:instrText xml:space="preserve"> </w:instrText>
            </w:r>
            <w:r w:rsidRPr="00584139">
              <w:rPr>
                <w:sz w:val="22"/>
                <w:szCs w:val="22"/>
              </w:rPr>
              <w:instrText>=</w:instrText>
            </w:r>
            <w:r w:rsidRPr="00584139">
              <w:rPr>
                <w:rFonts w:hint="cs"/>
                <w:sz w:val="22"/>
                <w:szCs w:val="22"/>
                <w:rtl/>
              </w:rPr>
              <w:instrText xml:space="preserve"> </w:instrText>
            </w:r>
            <w:r w:rsidRPr="00584139">
              <w:rPr>
                <w:rFonts w:hint="cs"/>
                <w:sz w:val="22"/>
                <w:szCs w:val="22"/>
              </w:rPr>
              <w:instrText>Y</w:instrText>
            </w:r>
            <w:r w:rsidRPr="00584139">
              <w:rPr>
                <w:sz w:val="22"/>
                <w:szCs w:val="22"/>
              </w:rPr>
              <w:instrText xml:space="preserve"> "</w:instrText>
            </w:r>
            <w:r w:rsidRPr="00584139">
              <w:rPr>
                <w:rFonts w:hint="cs"/>
                <w:sz w:val="22"/>
                <w:szCs w:val="22"/>
                <w:rtl/>
              </w:rPr>
              <w:instrText>ת</w:instrText>
            </w:r>
            <w:r w:rsidRPr="00584139">
              <w:rPr>
                <w:sz w:val="22"/>
                <w:szCs w:val="22"/>
              </w:rPr>
              <w:instrText xml:space="preserve">" "" </w:instrText>
            </w:r>
            <w:r w:rsidRPr="00584139">
              <w:rPr>
                <w:sz w:val="22"/>
                <w:szCs w:val="22"/>
              </w:rPr>
              <w:fldChar w:fldCharType="end"/>
            </w:r>
            <w:r w:rsidR="00C82E44">
              <w:rPr>
                <w:rFonts w:hint="cs"/>
                <w:sz w:val="22"/>
                <w:szCs w:val="22"/>
                <w:rtl/>
              </w:rPr>
              <w:t xml:space="preserve"> </w:t>
            </w:r>
            <w:r w:rsidRPr="00584139">
              <w:rPr>
                <w:rFonts w:eastAsiaTheme="minorEastAsia" w:hint="cs"/>
                <w:sz w:val="22"/>
                <w:szCs w:val="22"/>
                <w:rtl/>
              </w:rPr>
              <w:t>[</w:t>
            </w:r>
            <w:r w:rsidRPr="00584139">
              <w:rPr>
                <w:rFonts w:eastAsiaTheme="minorEastAsia"/>
                <w:sz w:val="22"/>
                <w:szCs w:val="22"/>
              </w:rPr>
              <w:t>Principal and executive beneficiary</w:t>
            </w:r>
            <w:r w:rsidRPr="00584139">
              <w:rPr>
                <w:rFonts w:eastAsiaTheme="minorEastAsia" w:hint="cs"/>
                <w:sz w:val="22"/>
                <w:szCs w:val="22"/>
                <w:rtl/>
              </w:rPr>
              <w:t xml:space="preserve">] </w:t>
            </w:r>
          </w:p>
          <w:p w:rsidR="009E5F2A" w:rsidRPr="00584139" w:rsidRDefault="009E5F2A" w:rsidP="00EE5B9B">
            <w:pPr>
              <w:bidi/>
              <w:spacing w:line="264" w:lineRule="auto"/>
              <w:jc w:val="right"/>
              <w:rPr>
                <w:rFonts w:eastAsiaTheme="minorEastAsia"/>
                <w:sz w:val="22"/>
                <w:szCs w:val="22"/>
                <w:rtl/>
              </w:rPr>
            </w:pPr>
            <w:r w:rsidRPr="00584139">
              <w:rPr>
                <w:rFonts w:eastAsiaTheme="minorEastAsia" w:hint="cs"/>
                <w:sz w:val="22"/>
                <w:szCs w:val="22"/>
                <w:rtl/>
              </w:rPr>
              <w:t>עבור ושל היישות המשפטית</w:t>
            </w:r>
          </w:p>
          <w:p w:rsidR="009E5F2A" w:rsidRPr="00584139" w:rsidRDefault="009E5F2A" w:rsidP="00EE5B9B">
            <w:pPr>
              <w:bidi/>
              <w:spacing w:line="264" w:lineRule="auto"/>
              <w:jc w:val="right"/>
              <w:rPr>
                <w:rFonts w:eastAsiaTheme="minorEastAsia"/>
                <w:sz w:val="22"/>
                <w:szCs w:val="22"/>
                <w:rtl/>
              </w:rPr>
            </w:pPr>
            <w:r w:rsidRPr="00584139">
              <w:rPr>
                <w:rFonts w:eastAsiaTheme="minorEastAsia" w:hint="cs"/>
                <w:sz w:val="22"/>
                <w:szCs w:val="22"/>
                <w:rtl/>
              </w:rPr>
              <w:t xml:space="preserve"> "</w:t>
            </w:r>
            <w:r w:rsidRPr="00584139">
              <w:rPr>
                <w:rFonts w:eastAsiaTheme="minorEastAsia" w:hint="cs"/>
                <w:color w:val="FF0000"/>
                <w:sz w:val="22"/>
                <w:szCs w:val="22"/>
                <w:rtl/>
              </w:rPr>
              <w:t>אלמוג</w:t>
            </w:r>
            <w:r w:rsidRPr="00584139">
              <w:rPr>
                <w:rFonts w:eastAsiaTheme="minorEastAsia" w:hint="cs"/>
                <w:sz w:val="22"/>
                <w:szCs w:val="22"/>
                <w:rtl/>
              </w:rPr>
              <w:t xml:space="preserve"> </w:t>
            </w:r>
            <w:r w:rsidRPr="00584139">
              <w:rPr>
                <w:rFonts w:eastAsiaTheme="minorEastAsia" w:hint="cs"/>
                <w:color w:val="FF0000"/>
                <w:sz w:val="22"/>
                <w:szCs w:val="22"/>
                <w:rtl/>
              </w:rPr>
              <w:t>כהן</w:t>
            </w:r>
            <w:r w:rsidRPr="00584139">
              <w:rPr>
                <w:rFonts w:eastAsiaTheme="minorEastAsia" w:hint="cs"/>
                <w:sz w:val="22"/>
                <w:szCs w:val="22"/>
                <w:rtl/>
              </w:rPr>
              <w:t>", "</w:t>
            </w:r>
            <w:r w:rsidRPr="00584139">
              <w:rPr>
                <w:rFonts w:eastAsiaTheme="minorEastAsia" w:hint="cs"/>
                <w:color w:val="FF0000"/>
                <w:sz w:val="22"/>
                <w:szCs w:val="22"/>
                <w:rtl/>
              </w:rPr>
              <w:t>כהן</w:t>
            </w:r>
            <w:r w:rsidRPr="00584139">
              <w:rPr>
                <w:rFonts w:eastAsiaTheme="minorEastAsia" w:hint="cs"/>
                <w:sz w:val="22"/>
                <w:szCs w:val="22"/>
                <w:rtl/>
              </w:rPr>
              <w:t xml:space="preserve"> </w:t>
            </w:r>
            <w:r w:rsidRPr="00584139">
              <w:rPr>
                <w:rFonts w:eastAsiaTheme="minorEastAsia" w:hint="cs"/>
                <w:color w:val="FF0000"/>
                <w:sz w:val="22"/>
                <w:szCs w:val="22"/>
                <w:rtl/>
              </w:rPr>
              <w:t>אלמוג</w:t>
            </w:r>
            <w:r w:rsidRPr="00584139">
              <w:rPr>
                <w:rFonts w:eastAsiaTheme="minorEastAsia" w:hint="cs"/>
                <w:sz w:val="22"/>
                <w:szCs w:val="22"/>
                <w:rtl/>
              </w:rPr>
              <w:t xml:space="preserve">" </w:t>
            </w:r>
            <w:r w:rsidRPr="00584139">
              <w:rPr>
                <w:rFonts w:eastAsiaTheme="minorEastAsia"/>
                <w:sz w:val="22"/>
                <w:szCs w:val="22"/>
                <w:rtl/>
              </w:rPr>
              <w:t>וכל נגזרות</w:t>
            </w:r>
            <w:r w:rsidRPr="00584139">
              <w:rPr>
                <w:rFonts w:eastAsiaTheme="minorEastAsia" w:hint="cs"/>
                <w:sz w:val="22"/>
                <w:szCs w:val="22"/>
                <w:rtl/>
              </w:rPr>
              <w:t>יה</w:t>
            </w:r>
          </w:p>
          <w:p w:rsidR="009E5F2A" w:rsidRPr="00584139" w:rsidRDefault="009E5F2A" w:rsidP="00EE5B9B">
            <w:pPr>
              <w:bidi/>
              <w:spacing w:line="264" w:lineRule="auto"/>
              <w:jc w:val="right"/>
              <w:rPr>
                <w:rFonts w:eastAsiaTheme="minorEastAsia"/>
                <w:sz w:val="22"/>
                <w:szCs w:val="22"/>
                <w:rtl/>
              </w:rPr>
            </w:pPr>
          </w:p>
          <w:p w:rsidR="009E5F2A" w:rsidRPr="00584139" w:rsidRDefault="009E5F2A" w:rsidP="00EE5B9B">
            <w:pPr>
              <w:bidi/>
              <w:spacing w:line="264" w:lineRule="auto"/>
              <w:jc w:val="right"/>
              <w:rPr>
                <w:rFonts w:eastAsiaTheme="minorEastAsia"/>
                <w:sz w:val="22"/>
                <w:szCs w:val="22"/>
                <w:rtl/>
              </w:rPr>
            </w:pPr>
            <w:r w:rsidRPr="00584139">
              <w:rPr>
                <w:rFonts w:eastAsiaTheme="minorEastAsia" w:hint="cs"/>
                <w:sz w:val="22"/>
                <w:szCs w:val="22"/>
                <w:rtl/>
              </w:rPr>
              <w:t xml:space="preserve"> כתובת להתקשרות: </w:t>
            </w:r>
          </w:p>
          <w:tbl>
            <w:tblPr>
              <w:tblStyle w:val="TableGrid"/>
              <w:bidiVisual/>
              <w:tblW w:w="0" w:type="auto"/>
              <w:jc w:val="right"/>
              <w:tblBorders>
                <w:top w:val="none" w:sz="0" w:space="0" w:color="auto"/>
                <w:left w:val="none" w:sz="0" w:space="0" w:color="auto"/>
                <w:right w:val="none" w:sz="0" w:space="0" w:color="auto"/>
                <w:insideV w:val="single" w:sz="4" w:space="0" w:color="7030A0"/>
              </w:tblBorders>
              <w:tblLayout w:type="fixed"/>
              <w:tblLook w:val="04A0" w:firstRow="1" w:lastRow="0" w:firstColumn="1" w:lastColumn="0" w:noHBand="0" w:noVBand="1"/>
            </w:tblPr>
            <w:tblGrid>
              <w:gridCol w:w="4150"/>
            </w:tblGrid>
            <w:tr w:rsidR="009E5F2A" w:rsidRPr="00584139" w:rsidTr="004D1B0C">
              <w:trPr>
                <w:trHeight w:val="397"/>
                <w:jc w:val="right"/>
              </w:trPr>
              <w:tc>
                <w:tcPr>
                  <w:tcW w:w="4150" w:type="dxa"/>
                  <w:vAlign w:val="bottom"/>
                </w:tcPr>
                <w:p w:rsidR="009E5F2A" w:rsidRPr="00584139" w:rsidRDefault="009E5F2A" w:rsidP="00EE5B9B">
                  <w:pPr>
                    <w:bidi/>
                    <w:spacing w:line="264" w:lineRule="auto"/>
                    <w:jc w:val="right"/>
                    <w:rPr>
                      <w:rFonts w:eastAsiaTheme="minorEastAsia"/>
                      <w:color w:val="FF0000"/>
                      <w:sz w:val="22"/>
                      <w:szCs w:val="22"/>
                      <w:rtl/>
                    </w:rPr>
                  </w:pPr>
                </w:p>
              </w:tc>
            </w:tr>
            <w:tr w:rsidR="009E5F2A" w:rsidRPr="00584139" w:rsidTr="004D1B0C">
              <w:trPr>
                <w:trHeight w:val="397"/>
                <w:jc w:val="right"/>
              </w:trPr>
              <w:tc>
                <w:tcPr>
                  <w:tcW w:w="4150" w:type="dxa"/>
                  <w:vAlign w:val="bottom"/>
                </w:tcPr>
                <w:p w:rsidR="009E5F2A" w:rsidRPr="00584139" w:rsidRDefault="009E5F2A" w:rsidP="00EE5B9B">
                  <w:pPr>
                    <w:bidi/>
                    <w:spacing w:line="264" w:lineRule="auto"/>
                    <w:jc w:val="right"/>
                    <w:rPr>
                      <w:rFonts w:eastAsiaTheme="minorEastAsia"/>
                      <w:color w:val="FF0000"/>
                      <w:sz w:val="22"/>
                      <w:szCs w:val="22"/>
                      <w:rtl/>
                    </w:rPr>
                  </w:pPr>
                </w:p>
              </w:tc>
            </w:tr>
          </w:tbl>
          <w:p w:rsidR="009E5F2A" w:rsidRPr="00584139" w:rsidRDefault="009E5F2A" w:rsidP="00EE5B9B">
            <w:pPr>
              <w:bidi/>
              <w:spacing w:line="264" w:lineRule="auto"/>
              <w:jc w:val="right"/>
              <w:rPr>
                <w:rFonts w:eastAsiaTheme="minorEastAsia"/>
                <w:sz w:val="22"/>
                <w:szCs w:val="22"/>
                <w:rtl/>
              </w:rPr>
            </w:pPr>
          </w:p>
        </w:tc>
      </w:tr>
      <w:tr w:rsidR="009E5F2A" w:rsidRPr="00584139" w:rsidTr="004D1B0C">
        <w:tc>
          <w:tcPr>
            <w:tcW w:w="9204" w:type="dxa"/>
          </w:tcPr>
          <w:p w:rsidR="00210384" w:rsidRDefault="00210384" w:rsidP="00EE5B9B">
            <w:pPr>
              <w:bidi/>
              <w:spacing w:line="264" w:lineRule="auto"/>
              <w:rPr>
                <w:rFonts w:eastAsiaTheme="minorEastAsia"/>
                <w:sz w:val="22"/>
                <w:szCs w:val="22"/>
                <w:rtl/>
              </w:rPr>
            </w:pPr>
          </w:p>
          <w:p w:rsidR="00210384" w:rsidRDefault="00210384" w:rsidP="00210384">
            <w:pPr>
              <w:bidi/>
              <w:spacing w:line="264" w:lineRule="auto"/>
              <w:rPr>
                <w:rFonts w:eastAsiaTheme="minorEastAsia"/>
                <w:sz w:val="22"/>
                <w:szCs w:val="22"/>
                <w:rtl/>
              </w:rPr>
            </w:pPr>
          </w:p>
          <w:p w:rsidR="009E5F2A" w:rsidRDefault="00E321AC" w:rsidP="00210384">
            <w:pPr>
              <w:bidi/>
              <w:spacing w:line="264" w:lineRule="auto"/>
              <w:rPr>
                <w:rFonts w:eastAsiaTheme="minorEastAsia"/>
                <w:sz w:val="22"/>
                <w:szCs w:val="22"/>
                <w:rtl/>
              </w:rPr>
            </w:pPr>
            <w:r>
              <w:rPr>
                <w:rFonts w:eastAsiaTheme="minorEastAsia" w:hint="cs"/>
                <w:sz w:val="22"/>
                <w:szCs w:val="22"/>
                <w:rtl/>
              </w:rPr>
              <w:t>עבור,</w:t>
            </w:r>
          </w:p>
          <w:p w:rsidR="004D1B0C" w:rsidRDefault="00C33181" w:rsidP="00EE5B9B">
            <w:pPr>
              <w:bidi/>
              <w:spacing w:line="264" w:lineRule="auto"/>
              <w:rPr>
                <w:rFonts w:eastAsiaTheme="minorEastAsia"/>
                <w:sz w:val="22"/>
                <w:szCs w:val="22"/>
                <w:rtl/>
              </w:rPr>
            </w:pPr>
            <w:r w:rsidRPr="00C33181">
              <w:rPr>
                <w:rFonts w:eastAsiaTheme="minorEastAsia"/>
                <w:color w:val="FF0000"/>
                <w:sz w:val="22"/>
                <w:szCs w:val="22"/>
                <w:rtl/>
              </w:rPr>
              <w:t>דדו בר כליפא</w:t>
            </w:r>
            <w:r w:rsidR="004D1B0C" w:rsidRPr="00C33181">
              <w:rPr>
                <w:rFonts w:eastAsiaTheme="minorEastAsia" w:hint="cs"/>
                <w:color w:val="FF0000"/>
                <w:sz w:val="22"/>
                <w:szCs w:val="22"/>
                <w:rtl/>
              </w:rPr>
              <w:t xml:space="preserve"> </w:t>
            </w:r>
            <w:r w:rsidR="004D1B0C">
              <w:rPr>
                <w:rFonts w:eastAsiaTheme="minorEastAsia" w:hint="cs"/>
                <w:sz w:val="22"/>
                <w:szCs w:val="22"/>
                <w:rtl/>
              </w:rPr>
              <w:t>(המשיב, אתה)</w:t>
            </w:r>
          </w:p>
          <w:p w:rsidR="004D1B0C" w:rsidRDefault="0097285D" w:rsidP="0097285D">
            <w:pPr>
              <w:bidi/>
              <w:spacing w:line="264" w:lineRule="auto"/>
              <w:rPr>
                <w:rFonts w:eastAsiaTheme="minorEastAsia"/>
                <w:color w:val="FF0000"/>
                <w:sz w:val="22"/>
                <w:szCs w:val="22"/>
              </w:rPr>
            </w:pPr>
            <w:r>
              <w:rPr>
                <w:rFonts w:eastAsiaTheme="minorEastAsia" w:hint="cs"/>
                <w:sz w:val="22"/>
                <w:szCs w:val="22"/>
                <w:rtl/>
              </w:rPr>
              <w:t>הפועל כ</w:t>
            </w:r>
            <w:r w:rsidR="00C33181" w:rsidRPr="0097285D">
              <w:rPr>
                <w:rFonts w:eastAsiaTheme="minorEastAsia"/>
                <w:color w:val="FF0000"/>
                <w:sz w:val="22"/>
                <w:szCs w:val="22"/>
                <w:rtl/>
              </w:rPr>
              <w:t>ראש אגף כוח האדם</w:t>
            </w:r>
            <w:r w:rsidR="004D1B0C" w:rsidRPr="0097285D">
              <w:rPr>
                <w:rFonts w:eastAsiaTheme="minorEastAsia" w:hint="cs"/>
                <w:color w:val="FF0000"/>
                <w:sz w:val="22"/>
                <w:szCs w:val="22"/>
                <w:rtl/>
              </w:rPr>
              <w:t xml:space="preserve"> </w:t>
            </w:r>
          </w:p>
          <w:p w:rsidR="00773B83" w:rsidRPr="00773B83" w:rsidRDefault="00773B83" w:rsidP="0097285D">
            <w:pPr>
              <w:bidi/>
              <w:spacing w:line="264" w:lineRule="auto"/>
              <w:rPr>
                <w:rFonts w:eastAsiaTheme="minorEastAsia"/>
                <w:color w:val="FF0000"/>
                <w:sz w:val="22"/>
                <w:szCs w:val="22"/>
                <w:rtl/>
              </w:rPr>
            </w:pPr>
            <w:r w:rsidRPr="00773B83">
              <w:rPr>
                <w:rFonts w:eastAsiaTheme="minorEastAsia"/>
                <w:color w:val="FF0000"/>
                <w:sz w:val="22"/>
                <w:szCs w:val="22"/>
                <w:rtl/>
              </w:rPr>
              <w:t>לשכת ראש אגף כוח האדם</w:t>
            </w:r>
          </w:p>
          <w:p w:rsidR="0097285D" w:rsidRPr="00A95371" w:rsidRDefault="0097285D" w:rsidP="00773B83">
            <w:pPr>
              <w:bidi/>
              <w:spacing w:line="264" w:lineRule="auto"/>
              <w:rPr>
                <w:rFonts w:eastAsiaTheme="minorEastAsia"/>
                <w:color w:val="FF0000"/>
                <w:sz w:val="22"/>
                <w:szCs w:val="22"/>
                <w:rtl/>
              </w:rPr>
            </w:pPr>
            <w:r w:rsidRPr="00A95371">
              <w:rPr>
                <w:rFonts w:eastAsiaTheme="minorEastAsia"/>
                <w:color w:val="FF0000"/>
                <w:sz w:val="22"/>
                <w:szCs w:val="22"/>
                <w:rtl/>
              </w:rPr>
              <w:t>מדור שחרורים / ענף הפרט</w:t>
            </w:r>
          </w:p>
          <w:p w:rsidR="004D1B0C" w:rsidRPr="00A95371" w:rsidRDefault="00A95371" w:rsidP="00EE5B9B">
            <w:pPr>
              <w:bidi/>
              <w:spacing w:line="264" w:lineRule="auto"/>
              <w:rPr>
                <w:rFonts w:eastAsiaTheme="minorEastAsia"/>
                <w:color w:val="FF0000"/>
                <w:sz w:val="22"/>
                <w:szCs w:val="22"/>
                <w:rtl/>
              </w:rPr>
            </w:pPr>
            <w:r>
              <w:rPr>
                <w:rFonts w:eastAsiaTheme="minorEastAsia" w:hint="cs"/>
                <w:sz w:val="22"/>
                <w:szCs w:val="22"/>
                <w:rtl/>
              </w:rPr>
              <w:t>בתאגיד</w:t>
            </w:r>
            <w:r w:rsidR="004D1B0C">
              <w:rPr>
                <w:rFonts w:eastAsiaTheme="minorEastAsia" w:hint="cs"/>
                <w:sz w:val="22"/>
                <w:szCs w:val="22"/>
                <w:rtl/>
              </w:rPr>
              <w:t xml:space="preserve"> </w:t>
            </w:r>
            <w:r w:rsidR="004D1B0C" w:rsidRPr="00A95371">
              <w:rPr>
                <w:rFonts w:eastAsiaTheme="minorEastAsia"/>
                <w:color w:val="FF0000"/>
                <w:sz w:val="22"/>
                <w:szCs w:val="22"/>
                <w:rtl/>
              </w:rPr>
              <w:t>צה"ל</w:t>
            </w:r>
            <w:r w:rsidR="004D1B0C" w:rsidRPr="00A95371">
              <w:rPr>
                <w:rFonts w:eastAsiaTheme="minorEastAsia" w:hint="cs"/>
                <w:color w:val="FF0000"/>
                <w:sz w:val="22"/>
                <w:szCs w:val="22"/>
                <w:rtl/>
              </w:rPr>
              <w:t>/כללי</w:t>
            </w:r>
            <w:r w:rsidR="004D1B0C" w:rsidRPr="00A95371">
              <w:rPr>
                <w:rFonts w:eastAsiaTheme="minorEastAsia"/>
                <w:color w:val="FF0000"/>
                <w:sz w:val="22"/>
                <w:szCs w:val="22"/>
                <w:rtl/>
              </w:rPr>
              <w:t xml:space="preserve"> [</w:t>
            </w:r>
            <w:r w:rsidR="004D1B0C" w:rsidRPr="00A95371">
              <w:rPr>
                <w:rFonts w:eastAsiaTheme="minorEastAsia" w:hint="cs"/>
                <w:color w:val="FF0000"/>
                <w:sz w:val="22"/>
                <w:szCs w:val="22"/>
                <w:rtl/>
              </w:rPr>
              <w:t>ח"פ</w:t>
            </w:r>
            <w:r w:rsidR="004D1B0C" w:rsidRPr="00A95371">
              <w:rPr>
                <w:rFonts w:eastAsiaTheme="minorEastAsia"/>
                <w:color w:val="FF0000"/>
                <w:sz w:val="22"/>
                <w:szCs w:val="22"/>
                <w:rtl/>
              </w:rPr>
              <w:t>: 500106794]</w:t>
            </w:r>
          </w:p>
          <w:p w:rsidR="0097285D" w:rsidRPr="00A95371" w:rsidRDefault="0097285D" w:rsidP="0097285D">
            <w:pPr>
              <w:bidi/>
              <w:spacing w:line="264" w:lineRule="auto"/>
              <w:rPr>
                <w:rFonts w:eastAsiaTheme="minorEastAsia"/>
                <w:color w:val="FF0000"/>
                <w:sz w:val="22"/>
                <w:szCs w:val="22"/>
                <w:rtl/>
              </w:rPr>
            </w:pPr>
            <w:r w:rsidRPr="00A95371">
              <w:rPr>
                <w:rFonts w:eastAsiaTheme="minorEastAsia"/>
                <w:color w:val="FF0000"/>
                <w:sz w:val="22"/>
                <w:szCs w:val="22"/>
                <w:rtl/>
              </w:rPr>
              <w:t>ד"צ 02919</w:t>
            </w:r>
          </w:p>
          <w:p w:rsidR="009E5F2A" w:rsidRPr="00584139" w:rsidRDefault="009E5F2A" w:rsidP="00EE5B9B">
            <w:pPr>
              <w:bidi/>
              <w:spacing w:line="264" w:lineRule="auto"/>
              <w:rPr>
                <w:rFonts w:eastAsiaTheme="minorEastAsia"/>
                <w:sz w:val="22"/>
                <w:szCs w:val="22"/>
                <w:rtl/>
              </w:rPr>
            </w:pPr>
          </w:p>
          <w:p w:rsidR="009E5F2A" w:rsidRPr="00584139" w:rsidRDefault="009E5F2A" w:rsidP="00EE5B9B">
            <w:pPr>
              <w:bidi/>
              <w:spacing w:line="264" w:lineRule="auto"/>
              <w:rPr>
                <w:rFonts w:eastAsiaTheme="minorEastAsia"/>
                <w:sz w:val="22"/>
                <w:szCs w:val="22"/>
                <w:rtl/>
              </w:rPr>
            </w:pPr>
          </w:p>
        </w:tc>
      </w:tr>
      <w:tr w:rsidR="009E5F2A" w:rsidRPr="00584139" w:rsidTr="004D1B0C">
        <w:tc>
          <w:tcPr>
            <w:tcW w:w="9204" w:type="dxa"/>
          </w:tcPr>
          <w:p w:rsidR="009E5F2A" w:rsidRPr="00584139" w:rsidRDefault="009E5F2A" w:rsidP="00EE5B9B">
            <w:pPr>
              <w:bidi/>
              <w:spacing w:line="264" w:lineRule="auto"/>
              <w:rPr>
                <w:rFonts w:eastAsiaTheme="minorEastAsia"/>
                <w:sz w:val="22"/>
                <w:szCs w:val="22"/>
                <w:rtl/>
              </w:rPr>
            </w:pPr>
            <w:r w:rsidRPr="00584139">
              <w:rPr>
                <w:rFonts w:eastAsiaTheme="minorEastAsia" w:hint="cs"/>
                <w:sz w:val="22"/>
                <w:szCs w:val="22"/>
                <w:rtl/>
              </w:rPr>
              <w:t>מספר משלוח רשום: _________________________________________</w:t>
            </w:r>
          </w:p>
          <w:p w:rsidR="009E5F2A" w:rsidRPr="00584139" w:rsidRDefault="009E5F2A" w:rsidP="00EE5B9B">
            <w:pPr>
              <w:bidi/>
              <w:spacing w:line="264" w:lineRule="auto"/>
              <w:rPr>
                <w:rFonts w:eastAsiaTheme="minorEastAsia"/>
                <w:sz w:val="22"/>
                <w:szCs w:val="22"/>
                <w:rtl/>
              </w:rPr>
            </w:pPr>
          </w:p>
        </w:tc>
      </w:tr>
    </w:tbl>
    <w:p w:rsidR="009E5F2A" w:rsidRPr="00584139" w:rsidRDefault="009E5F2A" w:rsidP="00EE5B9B">
      <w:pPr>
        <w:bidi/>
        <w:spacing w:after="0" w:line="264" w:lineRule="auto"/>
        <w:jc w:val="center"/>
        <w:rPr>
          <w:b/>
          <w:bCs/>
          <w:sz w:val="22"/>
          <w:szCs w:val="22"/>
        </w:rPr>
      </w:pPr>
    </w:p>
    <w:p w:rsidR="00210384" w:rsidRDefault="00210384" w:rsidP="00EE5B9B">
      <w:pPr>
        <w:bidi/>
        <w:spacing w:after="0" w:line="264" w:lineRule="auto"/>
        <w:jc w:val="center"/>
        <w:rPr>
          <w:b/>
          <w:bCs/>
          <w:sz w:val="22"/>
          <w:szCs w:val="22"/>
          <w:rtl/>
        </w:rPr>
      </w:pPr>
    </w:p>
    <w:p w:rsidR="00DF2AF3" w:rsidRPr="00584139" w:rsidRDefault="00E25264" w:rsidP="00210384">
      <w:pPr>
        <w:bidi/>
        <w:spacing w:after="0" w:line="264" w:lineRule="auto"/>
        <w:jc w:val="center"/>
        <w:rPr>
          <w:sz w:val="22"/>
          <w:szCs w:val="22"/>
          <w:rtl/>
        </w:rPr>
      </w:pPr>
      <w:r w:rsidRPr="00584139">
        <w:rPr>
          <w:b/>
          <w:bCs/>
          <w:sz w:val="22"/>
          <w:szCs w:val="22"/>
          <w:rtl/>
        </w:rPr>
        <w:t>הודעה לסוכן היא הודעה למנהל, הודעה למנהל היא הודעה לסוכן</w:t>
      </w:r>
    </w:p>
    <w:p w:rsidR="00DF2AF3" w:rsidRPr="00BF544E" w:rsidRDefault="00DF2AF3" w:rsidP="00EE5B9B">
      <w:pPr>
        <w:bidi/>
        <w:spacing w:after="0" w:line="264" w:lineRule="auto"/>
        <w:rPr>
          <w:sz w:val="20"/>
          <w:szCs w:val="20"/>
          <w:rtl/>
        </w:rPr>
      </w:pPr>
    </w:p>
    <w:p w:rsidR="004F01E4" w:rsidRPr="00BF544E" w:rsidRDefault="00317999" w:rsidP="00EE5B9B">
      <w:pPr>
        <w:pStyle w:val="NormalWeb"/>
        <w:spacing w:before="0" w:beforeAutospacing="0" w:after="0" w:afterAutospacing="0" w:line="264" w:lineRule="auto"/>
        <w:jc w:val="center"/>
        <w:rPr>
          <w:sz w:val="20"/>
          <w:szCs w:val="20"/>
        </w:rPr>
      </w:pPr>
      <w:r w:rsidRPr="00BF544E">
        <w:rPr>
          <w:rStyle w:val="Strong"/>
          <w:sz w:val="20"/>
          <w:szCs w:val="20"/>
        </w:rPr>
        <w:t>“Fraud vitiates everything”</w:t>
      </w:r>
      <w:r w:rsidR="00C647D4">
        <w:rPr>
          <w:rStyle w:val="Strong"/>
          <w:sz w:val="20"/>
          <w:szCs w:val="20"/>
        </w:rPr>
        <w:t xml:space="preserve"> [Maxim of Law]</w:t>
      </w:r>
    </w:p>
    <w:p w:rsidR="004F01E4" w:rsidRPr="00BF544E" w:rsidRDefault="004F01E4" w:rsidP="002F07CF">
      <w:pPr>
        <w:pStyle w:val="NormalWeb"/>
        <w:spacing w:before="0" w:beforeAutospacing="0" w:after="0" w:afterAutospacing="0" w:line="264" w:lineRule="auto"/>
        <w:jc w:val="center"/>
        <w:rPr>
          <w:sz w:val="20"/>
          <w:szCs w:val="20"/>
        </w:rPr>
      </w:pPr>
      <w:r w:rsidRPr="00BF544E">
        <w:rPr>
          <w:rStyle w:val="Emphasis"/>
          <w:sz w:val="20"/>
          <w:szCs w:val="20"/>
        </w:rPr>
        <w:t>“Fraud vitiates the most solemn contracts, documents, and even judgments.”</w:t>
      </w:r>
      <w:r w:rsidRPr="00BF544E">
        <w:rPr>
          <w:sz w:val="20"/>
          <w:szCs w:val="20"/>
        </w:rPr>
        <w:br/>
      </w:r>
      <w:r w:rsidR="00317999" w:rsidRPr="00BF544E">
        <w:rPr>
          <w:rFonts w:hint="cs"/>
          <w:sz w:val="20"/>
          <w:szCs w:val="20"/>
          <w:rtl/>
        </w:rPr>
        <w:t>-</w:t>
      </w:r>
      <w:r w:rsidRPr="00BF544E">
        <w:rPr>
          <w:sz w:val="20"/>
          <w:szCs w:val="20"/>
        </w:rPr>
        <w:t xml:space="preserve"> </w:t>
      </w:r>
      <w:r w:rsidRPr="00BF544E">
        <w:rPr>
          <w:rStyle w:val="Emphasis"/>
          <w:sz w:val="20"/>
          <w:szCs w:val="20"/>
        </w:rPr>
        <w:t>United States v. Throckmorton</w:t>
      </w:r>
      <w:r w:rsidRPr="00BF544E">
        <w:rPr>
          <w:sz w:val="20"/>
          <w:szCs w:val="20"/>
        </w:rPr>
        <w:t xml:space="preserve">, </w:t>
      </w:r>
      <w:r w:rsidRPr="00BF544E">
        <w:rPr>
          <w:rStyle w:val="Strong"/>
          <w:sz w:val="20"/>
          <w:szCs w:val="20"/>
        </w:rPr>
        <w:t xml:space="preserve">98 U.S. 61, </w:t>
      </w:r>
      <w:r w:rsidR="002F07CF">
        <w:rPr>
          <w:rStyle w:val="Strong"/>
          <w:sz w:val="20"/>
          <w:szCs w:val="20"/>
        </w:rPr>
        <w:t>64</w:t>
      </w:r>
      <w:r w:rsidRPr="00BF544E">
        <w:rPr>
          <w:rStyle w:val="Strong"/>
          <w:sz w:val="20"/>
          <w:szCs w:val="20"/>
        </w:rPr>
        <w:t xml:space="preserve"> (1878)</w:t>
      </w:r>
      <w:r w:rsidRPr="00BF544E">
        <w:rPr>
          <w:sz w:val="20"/>
          <w:szCs w:val="20"/>
        </w:rPr>
        <w:t xml:space="preserve">, </w:t>
      </w:r>
      <w:r w:rsidRPr="00BF544E">
        <w:rPr>
          <w:rStyle w:val="Strong"/>
          <w:sz w:val="20"/>
          <w:szCs w:val="20"/>
        </w:rPr>
        <w:t>Supreme Court of the United States</w:t>
      </w:r>
      <w:r w:rsidRPr="00BF544E">
        <w:rPr>
          <w:sz w:val="20"/>
          <w:szCs w:val="20"/>
        </w:rPr>
        <w:t>.</w:t>
      </w:r>
    </w:p>
    <w:p w:rsidR="004F01E4" w:rsidRPr="00BF544E" w:rsidRDefault="00317999" w:rsidP="00EE5B9B">
      <w:pPr>
        <w:pStyle w:val="NormalWeb"/>
        <w:bidi/>
        <w:spacing w:before="0" w:beforeAutospacing="0" w:after="0" w:afterAutospacing="0" w:line="264" w:lineRule="auto"/>
        <w:jc w:val="center"/>
        <w:rPr>
          <w:sz w:val="20"/>
          <w:szCs w:val="20"/>
          <w:rtl/>
        </w:rPr>
      </w:pPr>
      <w:r w:rsidRPr="00BF544E">
        <w:rPr>
          <w:rStyle w:val="Strong"/>
          <w:sz w:val="20"/>
          <w:szCs w:val="20"/>
        </w:rPr>
        <w:t>“</w:t>
      </w:r>
      <w:r w:rsidR="004F01E4" w:rsidRPr="00BF544E">
        <w:rPr>
          <w:rStyle w:val="Strong"/>
          <w:sz w:val="20"/>
          <w:szCs w:val="20"/>
          <w:rtl/>
        </w:rPr>
        <w:t>מרמה פוגמת בכל דבר</w:t>
      </w:r>
      <w:r w:rsidR="00733DDB">
        <w:rPr>
          <w:rStyle w:val="Strong"/>
          <w:sz w:val="20"/>
          <w:szCs w:val="20"/>
        </w:rPr>
        <w:t>”</w:t>
      </w:r>
      <w:r w:rsidR="00733DDB">
        <w:rPr>
          <w:rStyle w:val="Strong"/>
          <w:rFonts w:hint="cs"/>
          <w:sz w:val="20"/>
          <w:szCs w:val="20"/>
          <w:rtl/>
        </w:rPr>
        <w:t xml:space="preserve"> [עיקרון משפטי]</w:t>
      </w:r>
    </w:p>
    <w:p w:rsidR="004F01E4" w:rsidRPr="0072306C" w:rsidRDefault="004F01E4" w:rsidP="00B253D1">
      <w:pPr>
        <w:pStyle w:val="NormalWeb"/>
        <w:bidi/>
        <w:spacing w:before="0" w:beforeAutospacing="0" w:after="0" w:afterAutospacing="0" w:line="264" w:lineRule="auto"/>
        <w:jc w:val="center"/>
        <w:rPr>
          <w:b/>
          <w:bCs/>
          <w:i/>
          <w:iCs/>
          <w:sz w:val="20"/>
          <w:szCs w:val="20"/>
          <w:rtl/>
        </w:rPr>
      </w:pPr>
      <w:r w:rsidRPr="0072306C">
        <w:rPr>
          <w:rStyle w:val="Emphasis"/>
          <w:sz w:val="20"/>
          <w:szCs w:val="20"/>
        </w:rPr>
        <w:t>“</w:t>
      </w:r>
      <w:r w:rsidR="00B253D1" w:rsidRPr="0072306C">
        <w:rPr>
          <w:rStyle w:val="Emphasis"/>
          <w:sz w:val="20"/>
          <w:szCs w:val="20"/>
          <w:rtl/>
        </w:rPr>
        <w:t>מעשה מרמה שולל את תוקפם אף של החוזים, המסמכים ופסקי הדין המקודשים והמחייבים ביותר</w:t>
      </w:r>
      <w:r w:rsidR="00317999" w:rsidRPr="0072306C">
        <w:rPr>
          <w:rStyle w:val="Emphasis"/>
          <w:rFonts w:hint="cs"/>
          <w:sz w:val="20"/>
          <w:szCs w:val="20"/>
          <w:rtl/>
        </w:rPr>
        <w:t xml:space="preserve">." - </w:t>
      </w:r>
      <w:r w:rsidRPr="0072306C">
        <w:rPr>
          <w:rStyle w:val="Emphasis"/>
          <w:rFonts w:eastAsiaTheme="majorEastAsia"/>
          <w:sz w:val="20"/>
          <w:szCs w:val="20"/>
          <w:rtl/>
        </w:rPr>
        <w:t>ארצות הברית נ׳ ת'רוקמורטו</w:t>
      </w:r>
      <w:r w:rsidR="003D5C88" w:rsidRPr="0072306C">
        <w:rPr>
          <w:rStyle w:val="Emphasis"/>
          <w:rFonts w:eastAsiaTheme="majorEastAsia" w:hint="cs"/>
          <w:sz w:val="20"/>
          <w:szCs w:val="20"/>
          <w:rtl/>
        </w:rPr>
        <w:t>ן</w:t>
      </w:r>
      <w:r w:rsidR="003D5C88" w:rsidRPr="0072306C">
        <w:rPr>
          <w:rStyle w:val="Emphasis"/>
          <w:rFonts w:eastAsiaTheme="majorEastAsia" w:hint="cs"/>
          <w:b/>
          <w:bCs/>
          <w:sz w:val="20"/>
          <w:szCs w:val="20"/>
          <w:rtl/>
        </w:rPr>
        <w:t xml:space="preserve">, 98 </w:t>
      </w:r>
      <w:r w:rsidR="003D5C88" w:rsidRPr="0072306C">
        <w:rPr>
          <w:rStyle w:val="Emphasis"/>
          <w:rFonts w:eastAsiaTheme="majorEastAsia"/>
          <w:b/>
          <w:bCs/>
          <w:sz w:val="20"/>
          <w:szCs w:val="20"/>
        </w:rPr>
        <w:t>U.S.</w:t>
      </w:r>
      <w:r w:rsidR="003D5C88" w:rsidRPr="0072306C">
        <w:rPr>
          <w:rStyle w:val="Emphasis"/>
          <w:rFonts w:eastAsiaTheme="majorEastAsia" w:hint="cs"/>
          <w:b/>
          <w:bCs/>
          <w:sz w:val="20"/>
          <w:szCs w:val="20"/>
          <w:rtl/>
        </w:rPr>
        <w:t xml:space="preserve"> </w:t>
      </w:r>
      <w:r w:rsidR="002F07CF" w:rsidRPr="0072306C">
        <w:rPr>
          <w:rStyle w:val="Emphasis"/>
          <w:rFonts w:eastAsiaTheme="majorEastAsia"/>
          <w:b/>
          <w:bCs/>
          <w:sz w:val="20"/>
          <w:szCs w:val="20"/>
        </w:rPr>
        <w:t>61</w:t>
      </w:r>
      <w:r w:rsidR="003D5C88" w:rsidRPr="0072306C">
        <w:rPr>
          <w:rStyle w:val="Emphasis"/>
          <w:rFonts w:eastAsiaTheme="majorEastAsia" w:hint="cs"/>
          <w:b/>
          <w:bCs/>
          <w:sz w:val="20"/>
          <w:szCs w:val="20"/>
          <w:rtl/>
        </w:rPr>
        <w:t xml:space="preserve">, </w:t>
      </w:r>
      <w:r w:rsidR="002F07CF" w:rsidRPr="0072306C">
        <w:rPr>
          <w:rStyle w:val="Emphasis"/>
          <w:rFonts w:eastAsiaTheme="majorEastAsia"/>
          <w:b/>
          <w:bCs/>
          <w:sz w:val="20"/>
          <w:szCs w:val="20"/>
        </w:rPr>
        <w:t>64</w:t>
      </w:r>
      <w:r w:rsidR="003D5C88" w:rsidRPr="0072306C">
        <w:rPr>
          <w:rStyle w:val="Emphasis"/>
          <w:rFonts w:eastAsiaTheme="majorEastAsia" w:hint="cs"/>
          <w:b/>
          <w:bCs/>
          <w:sz w:val="20"/>
          <w:szCs w:val="20"/>
          <w:rtl/>
        </w:rPr>
        <w:t xml:space="preserve">, </w:t>
      </w:r>
      <w:r w:rsidRPr="0072306C">
        <w:rPr>
          <w:rStyle w:val="Strong"/>
          <w:b w:val="0"/>
          <w:bCs w:val="0"/>
          <w:i/>
          <w:iCs/>
          <w:sz w:val="20"/>
          <w:szCs w:val="20"/>
          <w:rtl/>
        </w:rPr>
        <w:t>בית המשפט העליון של ארצות הברית</w:t>
      </w:r>
      <w:r w:rsidRPr="0072306C">
        <w:rPr>
          <w:b/>
          <w:bCs/>
          <w:i/>
          <w:iCs/>
          <w:sz w:val="20"/>
          <w:szCs w:val="20"/>
        </w:rPr>
        <w:t>.</w:t>
      </w:r>
    </w:p>
    <w:p w:rsidR="00E21B3E" w:rsidRPr="0072306C" w:rsidRDefault="00E21B3E" w:rsidP="00E21B3E">
      <w:pPr>
        <w:pStyle w:val="NormalWeb"/>
        <w:bidi/>
        <w:spacing w:before="0" w:beforeAutospacing="0" w:after="0" w:afterAutospacing="0" w:line="264" w:lineRule="auto"/>
        <w:jc w:val="center"/>
        <w:rPr>
          <w:rStyle w:val="Emphasis"/>
          <w:b/>
          <w:bCs/>
          <w:sz w:val="22"/>
          <w:szCs w:val="22"/>
          <w:rtl/>
        </w:rPr>
      </w:pPr>
    </w:p>
    <w:p w:rsidR="00210384" w:rsidRPr="0072306C" w:rsidRDefault="00210384" w:rsidP="00E21B3E">
      <w:pPr>
        <w:bidi/>
        <w:spacing w:after="0" w:line="264" w:lineRule="auto"/>
        <w:rPr>
          <w:b/>
          <w:bCs/>
          <w:i/>
          <w:iCs/>
          <w:sz w:val="22"/>
          <w:szCs w:val="22"/>
          <w:u w:val="single"/>
          <w:rtl/>
        </w:rPr>
      </w:pPr>
    </w:p>
    <w:p w:rsidR="00E21B3E" w:rsidRPr="00A95371" w:rsidRDefault="00E21B3E" w:rsidP="00210384">
      <w:pPr>
        <w:bidi/>
        <w:spacing w:after="0" w:line="264" w:lineRule="auto"/>
        <w:rPr>
          <w:sz w:val="22"/>
          <w:szCs w:val="22"/>
          <w:rtl/>
        </w:rPr>
      </w:pPr>
      <w:r w:rsidRPr="00A95371">
        <w:rPr>
          <w:b/>
          <w:bCs/>
          <w:sz w:val="22"/>
          <w:szCs w:val="22"/>
          <w:u w:val="single"/>
          <w:rtl/>
        </w:rPr>
        <w:t>הנדון</w:t>
      </w:r>
      <w:r w:rsidRPr="00A95371">
        <w:rPr>
          <w:sz w:val="22"/>
          <w:szCs w:val="22"/>
          <w:rtl/>
        </w:rPr>
        <w:t xml:space="preserve">: הודעה על סיום כל התחייבות שנוצרה עקב חוסר גילוי </w:t>
      </w:r>
      <w:r w:rsidRPr="00A95371">
        <w:rPr>
          <w:rFonts w:hint="cs"/>
          <w:sz w:val="22"/>
          <w:szCs w:val="22"/>
          <w:rtl/>
        </w:rPr>
        <w:t>נאות</w:t>
      </w:r>
      <w:r w:rsidRPr="00A95371">
        <w:rPr>
          <w:sz w:val="22"/>
          <w:szCs w:val="22"/>
          <w:rtl/>
        </w:rPr>
        <w:t>, היעדר הסכמה מדעת והטעיה</w:t>
      </w:r>
      <w:r w:rsidRPr="00A95371">
        <w:rPr>
          <w:rFonts w:hint="cs"/>
          <w:sz w:val="22"/>
          <w:szCs w:val="22"/>
          <w:rtl/>
        </w:rPr>
        <w:t xml:space="preserve"> מכוונת</w:t>
      </w:r>
    </w:p>
    <w:p w:rsidR="004F01E4" w:rsidRPr="00A95371" w:rsidRDefault="004F01E4" w:rsidP="00EE5B9B">
      <w:pPr>
        <w:pStyle w:val="NormalWeb"/>
        <w:bidi/>
        <w:spacing w:before="0" w:beforeAutospacing="0" w:after="0" w:afterAutospacing="0" w:line="264" w:lineRule="auto"/>
        <w:jc w:val="center"/>
        <w:rPr>
          <w:sz w:val="22"/>
          <w:szCs w:val="22"/>
          <w:rtl/>
        </w:rPr>
      </w:pPr>
    </w:p>
    <w:p w:rsidR="00E25264" w:rsidRPr="00013A47" w:rsidRDefault="00E25264" w:rsidP="00EE5B9B">
      <w:pPr>
        <w:bidi/>
        <w:spacing w:after="120" w:line="264" w:lineRule="auto"/>
        <w:rPr>
          <w:color w:val="000000" w:themeColor="text1"/>
          <w:sz w:val="22"/>
          <w:szCs w:val="22"/>
        </w:rPr>
      </w:pPr>
      <w:r w:rsidRPr="00013A47">
        <w:rPr>
          <w:rFonts w:hint="cs"/>
          <w:color w:val="000000" w:themeColor="text1"/>
          <w:sz w:val="22"/>
          <w:szCs w:val="22"/>
          <w:rtl/>
        </w:rPr>
        <w:t>שלום וברכה,</w:t>
      </w:r>
    </w:p>
    <w:p w:rsidR="004F01E4" w:rsidRPr="00013A47" w:rsidRDefault="004F01E4" w:rsidP="00D44A4D">
      <w:pPr>
        <w:bidi/>
        <w:spacing w:after="120" w:line="264" w:lineRule="auto"/>
        <w:jc w:val="both"/>
        <w:rPr>
          <w:color w:val="000000" w:themeColor="text1"/>
          <w:sz w:val="22"/>
          <w:szCs w:val="22"/>
          <w:rtl/>
        </w:rPr>
      </w:pPr>
      <w:r w:rsidRPr="00013A47">
        <w:rPr>
          <w:color w:val="000000" w:themeColor="text1"/>
          <w:sz w:val="22"/>
          <w:szCs w:val="22"/>
          <w:rtl/>
        </w:rPr>
        <w:t xml:space="preserve">מטרת מכתב זה היא להודיע באופן </w:t>
      </w:r>
      <w:r w:rsidR="005E610E" w:rsidRPr="00013A47">
        <w:rPr>
          <w:rFonts w:hint="cs"/>
          <w:color w:val="000000" w:themeColor="text1"/>
          <w:sz w:val="22"/>
          <w:szCs w:val="22"/>
          <w:rtl/>
        </w:rPr>
        <w:t>ר</w:t>
      </w:r>
      <w:r w:rsidR="00766C14" w:rsidRPr="00013A47">
        <w:rPr>
          <w:rFonts w:hint="cs"/>
          <w:color w:val="000000" w:themeColor="text1"/>
          <w:sz w:val="22"/>
          <w:szCs w:val="22"/>
          <w:rtl/>
        </w:rPr>
        <w:t>שמי</w:t>
      </w:r>
      <w:r w:rsidR="0046135D" w:rsidRPr="00013A47">
        <w:rPr>
          <w:rFonts w:hint="cs"/>
          <w:color w:val="000000" w:themeColor="text1"/>
          <w:sz w:val="22"/>
          <w:szCs w:val="22"/>
          <w:rtl/>
        </w:rPr>
        <w:t xml:space="preserve"> וברור</w:t>
      </w:r>
      <w:r w:rsidRPr="00013A47">
        <w:rPr>
          <w:color w:val="000000" w:themeColor="text1"/>
          <w:sz w:val="22"/>
          <w:szCs w:val="22"/>
          <w:rtl/>
        </w:rPr>
        <w:t xml:space="preserve"> כי אני </w:t>
      </w:r>
      <w:r w:rsidR="0046135D" w:rsidRPr="00013A47">
        <w:rPr>
          <w:rFonts w:hint="cs"/>
          <w:color w:val="000000" w:themeColor="text1"/>
          <w:sz w:val="22"/>
          <w:szCs w:val="22"/>
          <w:rtl/>
        </w:rPr>
        <w:t>דורש</w:t>
      </w:r>
      <w:r w:rsidR="00E57EC9" w:rsidRPr="00013A47">
        <w:rPr>
          <w:rFonts w:hint="cs"/>
          <w:color w:val="000000" w:themeColor="text1"/>
          <w:sz w:val="22"/>
          <w:szCs w:val="22"/>
          <w:highlight w:val="green"/>
          <w:rtl/>
        </w:rPr>
        <w:t>ת</w:t>
      </w:r>
      <w:r w:rsidRPr="00013A47">
        <w:rPr>
          <w:color w:val="000000" w:themeColor="text1"/>
          <w:sz w:val="22"/>
          <w:szCs w:val="22"/>
          <w:rtl/>
        </w:rPr>
        <w:t xml:space="preserve"> להסדיר את מעמדי ולהביא לסיומה של כל התחייבות אשר יוחסה לי, ככל שיוחסה, מבלי שנמסר לי מלוא המידע המהותי הנדרש לצורך קבלת החלטה חופשית, מודעת ומושכלת</w:t>
      </w:r>
      <w:r w:rsidR="00E57EC9" w:rsidRPr="00013A47">
        <w:rPr>
          <w:rFonts w:hint="cs"/>
          <w:color w:val="000000" w:themeColor="text1"/>
          <w:sz w:val="22"/>
          <w:szCs w:val="22"/>
          <w:rtl/>
        </w:rPr>
        <w:t xml:space="preserve"> לשירות </w:t>
      </w:r>
      <w:r w:rsidR="00BC08A2" w:rsidRPr="00013A47">
        <w:rPr>
          <w:rFonts w:hint="cs"/>
          <w:color w:val="000000" w:themeColor="text1"/>
          <w:sz w:val="22"/>
          <w:szCs w:val="22"/>
          <w:rtl/>
        </w:rPr>
        <w:t>בחברה</w:t>
      </w:r>
      <w:r w:rsidR="0046135D" w:rsidRPr="00013A47">
        <w:rPr>
          <w:rFonts w:hint="cs"/>
          <w:color w:val="000000" w:themeColor="text1"/>
          <w:sz w:val="22"/>
          <w:szCs w:val="22"/>
          <w:rtl/>
        </w:rPr>
        <w:t xml:space="preserve"> </w:t>
      </w:r>
      <w:r w:rsidR="00BC08A2" w:rsidRPr="00013A47">
        <w:rPr>
          <w:rFonts w:hint="cs"/>
          <w:color w:val="000000" w:themeColor="text1"/>
          <w:sz w:val="22"/>
          <w:szCs w:val="22"/>
          <w:rtl/>
        </w:rPr>
        <w:t>הפרטית</w:t>
      </w:r>
      <w:r w:rsidR="00D44A4D" w:rsidRPr="00013A47">
        <w:rPr>
          <w:rFonts w:hint="cs"/>
          <w:color w:val="000000" w:themeColor="text1"/>
          <w:sz w:val="22"/>
          <w:szCs w:val="22"/>
          <w:rtl/>
        </w:rPr>
        <w:t xml:space="preserve">: </w:t>
      </w:r>
      <w:r w:rsidR="006F760D" w:rsidRPr="00013A47">
        <w:rPr>
          <w:rFonts w:hint="cs"/>
          <w:color w:val="000000" w:themeColor="text1"/>
          <w:sz w:val="22"/>
          <w:szCs w:val="22"/>
          <w:rtl/>
        </w:rPr>
        <w:t>"צה"ל</w:t>
      </w:r>
      <w:r w:rsidR="00BC08A2" w:rsidRPr="00013A47">
        <w:rPr>
          <w:rFonts w:hint="cs"/>
          <w:color w:val="000000" w:themeColor="text1"/>
          <w:sz w:val="22"/>
          <w:szCs w:val="22"/>
          <w:rtl/>
        </w:rPr>
        <w:t>/כללי</w:t>
      </w:r>
      <w:r w:rsidR="00E1465E" w:rsidRPr="00013A47">
        <w:rPr>
          <w:rFonts w:hint="cs"/>
          <w:color w:val="000000" w:themeColor="text1"/>
          <w:sz w:val="22"/>
          <w:szCs w:val="22"/>
          <w:rtl/>
        </w:rPr>
        <w:t>" (</w:t>
      </w:r>
      <w:r w:rsidR="006F760D" w:rsidRPr="00013A47">
        <w:rPr>
          <w:rFonts w:hint="cs"/>
          <w:color w:val="000000" w:themeColor="text1"/>
          <w:sz w:val="22"/>
          <w:szCs w:val="22"/>
          <w:rtl/>
        </w:rPr>
        <w:t>ח"פ</w:t>
      </w:r>
      <w:r w:rsidR="00E1465E" w:rsidRPr="00013A47">
        <w:rPr>
          <w:rFonts w:hint="cs"/>
          <w:color w:val="000000" w:themeColor="text1"/>
          <w:sz w:val="22"/>
          <w:szCs w:val="22"/>
          <w:rtl/>
        </w:rPr>
        <w:t xml:space="preserve"> </w:t>
      </w:r>
      <w:r w:rsidR="00E1465E" w:rsidRPr="00013A47">
        <w:rPr>
          <w:color w:val="000000" w:themeColor="text1"/>
          <w:sz w:val="22"/>
          <w:szCs w:val="22"/>
          <w:rtl/>
        </w:rPr>
        <w:t>500106794</w:t>
      </w:r>
      <w:r w:rsidR="00E1465E" w:rsidRPr="00013A47">
        <w:rPr>
          <w:rFonts w:eastAsiaTheme="minorEastAsia" w:hint="cs"/>
          <w:color w:val="000000" w:themeColor="text1"/>
          <w:sz w:val="22"/>
          <w:szCs w:val="22"/>
          <w:rtl/>
        </w:rPr>
        <w:t xml:space="preserve">), הפועלת בשירות </w:t>
      </w:r>
      <w:r w:rsidR="00926B4D" w:rsidRPr="00013A47">
        <w:rPr>
          <w:rFonts w:eastAsiaTheme="minorEastAsia" w:hint="cs"/>
          <w:color w:val="000000" w:themeColor="text1"/>
          <w:sz w:val="22"/>
          <w:szCs w:val="22"/>
          <w:rtl/>
        </w:rPr>
        <w:t xml:space="preserve">ותחת </w:t>
      </w:r>
      <w:r w:rsidR="00E1465E" w:rsidRPr="00013A47">
        <w:rPr>
          <w:rFonts w:eastAsiaTheme="minorEastAsia" w:hint="cs"/>
          <w:color w:val="000000" w:themeColor="text1"/>
          <w:sz w:val="22"/>
          <w:szCs w:val="22"/>
          <w:rtl/>
        </w:rPr>
        <w:t>החברות הפרטיות ו/או הזרות</w:t>
      </w:r>
      <w:r w:rsidR="00D44A4D" w:rsidRPr="00013A47">
        <w:rPr>
          <w:rFonts w:eastAsiaTheme="minorEastAsia" w:hint="cs"/>
          <w:color w:val="000000" w:themeColor="text1"/>
          <w:sz w:val="22"/>
          <w:szCs w:val="22"/>
          <w:rtl/>
        </w:rPr>
        <w:t xml:space="preserve">: </w:t>
      </w:r>
      <w:r w:rsidR="00E1465E" w:rsidRPr="00013A47">
        <w:rPr>
          <w:rFonts w:eastAsiaTheme="minorEastAsia" w:hint="cs"/>
          <w:color w:val="000000" w:themeColor="text1"/>
          <w:sz w:val="22"/>
          <w:szCs w:val="22"/>
          <w:rtl/>
        </w:rPr>
        <w:t xml:space="preserve">"ממשלת ישראל" (ח"פ </w:t>
      </w:r>
      <w:r w:rsidR="00E1465E" w:rsidRPr="00013A47">
        <w:rPr>
          <w:rFonts w:eastAsiaTheme="minorEastAsia"/>
          <w:color w:val="000000" w:themeColor="text1"/>
          <w:sz w:val="22"/>
          <w:szCs w:val="22"/>
          <w:rtl/>
        </w:rPr>
        <w:t>500107818</w:t>
      </w:r>
      <w:r w:rsidR="00E1465E" w:rsidRPr="00013A47">
        <w:rPr>
          <w:rFonts w:eastAsiaTheme="minorEastAsia" w:hint="cs"/>
          <w:color w:val="000000" w:themeColor="text1"/>
          <w:sz w:val="22"/>
          <w:szCs w:val="22"/>
          <w:rtl/>
        </w:rPr>
        <w:t xml:space="preserve">) ו"הכנסת" (ח"פ </w:t>
      </w:r>
      <w:r w:rsidR="00E1465E" w:rsidRPr="00013A47">
        <w:rPr>
          <w:rFonts w:eastAsiaTheme="minorEastAsia"/>
          <w:color w:val="000000" w:themeColor="text1"/>
          <w:sz w:val="22"/>
          <w:szCs w:val="22"/>
          <w:rtl/>
        </w:rPr>
        <w:t>500100029</w:t>
      </w:r>
      <w:r w:rsidR="00E1465E" w:rsidRPr="00013A47">
        <w:rPr>
          <w:rFonts w:eastAsiaTheme="minorEastAsia" w:hint="cs"/>
          <w:color w:val="000000" w:themeColor="text1"/>
          <w:sz w:val="22"/>
          <w:szCs w:val="22"/>
          <w:rtl/>
        </w:rPr>
        <w:t xml:space="preserve">), </w:t>
      </w:r>
      <w:r w:rsidR="00E1465E" w:rsidRPr="00013A47">
        <w:rPr>
          <w:rFonts w:eastAsiaTheme="minorEastAsia"/>
          <w:color w:val="000000" w:themeColor="text1"/>
          <w:sz w:val="22"/>
          <w:szCs w:val="22"/>
        </w:rPr>
        <w:t>ISRAEL, STAT</w:t>
      </w:r>
      <w:r w:rsidR="00E1465E" w:rsidRPr="00013A47">
        <w:rPr>
          <w:rFonts w:eastAsiaTheme="minorEastAsia" w:hint="cs"/>
          <w:color w:val="000000" w:themeColor="text1"/>
          <w:sz w:val="22"/>
          <w:szCs w:val="22"/>
        </w:rPr>
        <w:t>E</w:t>
      </w:r>
      <w:r w:rsidR="00E1465E" w:rsidRPr="00013A47">
        <w:rPr>
          <w:rFonts w:eastAsiaTheme="minorEastAsia"/>
          <w:color w:val="000000" w:themeColor="text1"/>
          <w:sz w:val="22"/>
          <w:szCs w:val="22"/>
        </w:rPr>
        <w:t xml:space="preserve"> OF</w:t>
      </w:r>
      <w:r w:rsidR="00E1465E" w:rsidRPr="00013A47">
        <w:rPr>
          <w:rFonts w:eastAsiaTheme="minorEastAsia" w:hint="cs"/>
          <w:color w:val="000000" w:themeColor="text1"/>
          <w:sz w:val="22"/>
          <w:szCs w:val="22"/>
          <w:rtl/>
        </w:rPr>
        <w:t xml:space="preserve"> (</w:t>
      </w:r>
      <w:r w:rsidR="00E1465E" w:rsidRPr="00013A47">
        <w:rPr>
          <w:color w:val="000000" w:themeColor="text1"/>
          <w:sz w:val="22"/>
          <w:szCs w:val="22"/>
        </w:rPr>
        <w:t>CIK: 0001638175, US</w:t>
      </w:r>
      <w:r w:rsidR="00E1465E" w:rsidRPr="00013A47">
        <w:rPr>
          <w:rFonts w:hint="cs"/>
          <w:color w:val="000000" w:themeColor="text1"/>
          <w:sz w:val="22"/>
          <w:szCs w:val="22"/>
          <w:rtl/>
        </w:rPr>
        <w:t xml:space="preserve">), </w:t>
      </w:r>
      <w:r w:rsidR="00E1465E" w:rsidRPr="00013A47">
        <w:rPr>
          <w:color w:val="000000" w:themeColor="text1"/>
          <w:sz w:val="22"/>
          <w:szCs w:val="22"/>
        </w:rPr>
        <w:t>THE STATE OF ISRAEL</w:t>
      </w:r>
      <w:r w:rsidR="00E1465E" w:rsidRPr="00013A47">
        <w:rPr>
          <w:rFonts w:hint="cs"/>
          <w:color w:val="000000" w:themeColor="text1"/>
          <w:sz w:val="22"/>
          <w:szCs w:val="22"/>
          <w:rtl/>
        </w:rPr>
        <w:t xml:space="preserve"> (</w:t>
      </w:r>
      <w:r w:rsidR="00E1465E" w:rsidRPr="00013A47">
        <w:rPr>
          <w:color w:val="000000" w:themeColor="text1"/>
          <w:sz w:val="22"/>
          <w:szCs w:val="22"/>
        </w:rPr>
        <w:t>OE027515 UK</w:t>
      </w:r>
      <w:r w:rsidR="00E1465E" w:rsidRPr="00013A47">
        <w:rPr>
          <w:rFonts w:hint="cs"/>
          <w:color w:val="000000" w:themeColor="text1"/>
          <w:sz w:val="22"/>
          <w:szCs w:val="22"/>
          <w:rtl/>
        </w:rPr>
        <w:t xml:space="preserve">), </w:t>
      </w:r>
      <w:r w:rsidR="00E1465E" w:rsidRPr="00013A47">
        <w:rPr>
          <w:color w:val="000000" w:themeColor="text1"/>
          <w:sz w:val="22"/>
          <w:szCs w:val="22"/>
        </w:rPr>
        <w:t>KNESSET ISRAEL</w:t>
      </w:r>
      <w:r w:rsidR="00E1465E" w:rsidRPr="00013A47">
        <w:rPr>
          <w:rFonts w:hint="cs"/>
          <w:color w:val="000000" w:themeColor="text1"/>
          <w:sz w:val="22"/>
          <w:szCs w:val="22"/>
          <w:rtl/>
        </w:rPr>
        <w:t xml:space="preserve"> (רשומה כחברה ב- </w:t>
      </w:r>
      <w:r w:rsidR="00E1465E" w:rsidRPr="00013A47">
        <w:rPr>
          <w:color w:val="000000" w:themeColor="text1"/>
          <w:sz w:val="22"/>
          <w:szCs w:val="22"/>
        </w:rPr>
        <w:t>Dun &amp; Bradstreet</w:t>
      </w:r>
      <w:r w:rsidR="00E1465E" w:rsidRPr="00013A47">
        <w:rPr>
          <w:rFonts w:hint="cs"/>
          <w:color w:val="000000" w:themeColor="text1"/>
          <w:sz w:val="22"/>
          <w:szCs w:val="22"/>
          <w:rtl/>
        </w:rPr>
        <w:t>)</w:t>
      </w:r>
      <w:r w:rsidR="00CC48D2" w:rsidRPr="00013A47">
        <w:rPr>
          <w:rFonts w:hint="cs"/>
          <w:color w:val="000000" w:themeColor="text1"/>
          <w:sz w:val="22"/>
          <w:szCs w:val="22"/>
          <w:rtl/>
        </w:rPr>
        <w:t>.</w:t>
      </w:r>
    </w:p>
    <w:p w:rsidR="004F11B5" w:rsidRPr="00013A47" w:rsidRDefault="004F11B5" w:rsidP="00770F20">
      <w:pPr>
        <w:bidi/>
        <w:spacing w:after="120" w:line="264" w:lineRule="auto"/>
        <w:jc w:val="both"/>
        <w:rPr>
          <w:color w:val="000000" w:themeColor="text1"/>
          <w:sz w:val="22"/>
          <w:szCs w:val="22"/>
          <w:rtl/>
        </w:rPr>
      </w:pPr>
      <w:r w:rsidRPr="00013A47">
        <w:rPr>
          <w:color w:val="000000" w:themeColor="text1"/>
          <w:sz w:val="22"/>
          <w:szCs w:val="22"/>
          <w:rtl/>
        </w:rPr>
        <w:lastRenderedPageBreak/>
        <w:t>כידוע, לא נמסר לי בעת יצירת כל מערכת יחסים, רישום, התחייבות או מעמד המיוחסים לי, מידע מלא, ברור ושקוף באשר למהותם, להשלכותיהם המשפטיות, לזכויותיי, לחובותיי ולאפשרות הנתונה לי לבחור אם להסכים להם או לסרב להם</w:t>
      </w:r>
      <w:r w:rsidRPr="00013A47">
        <w:rPr>
          <w:color w:val="000000" w:themeColor="text1"/>
          <w:sz w:val="22"/>
          <w:szCs w:val="22"/>
        </w:rPr>
        <w:t>.</w:t>
      </w:r>
    </w:p>
    <w:p w:rsidR="00770F20" w:rsidRPr="00013A47" w:rsidRDefault="004F11B5" w:rsidP="004F11B5">
      <w:pPr>
        <w:bidi/>
        <w:spacing w:after="120" w:line="264" w:lineRule="auto"/>
        <w:jc w:val="both"/>
        <w:rPr>
          <w:color w:val="000000" w:themeColor="text1"/>
          <w:sz w:val="22"/>
          <w:szCs w:val="22"/>
          <w:rtl/>
        </w:rPr>
      </w:pPr>
      <w:r w:rsidRPr="00013A47">
        <w:rPr>
          <w:color w:val="000000" w:themeColor="text1"/>
          <w:sz w:val="22"/>
          <w:szCs w:val="22"/>
          <w:rtl/>
        </w:rPr>
        <w:t>על פי עקרונות היסוד של דיני החוזים, כל התקשרות מחייבת תום לב, גילוי נאות והסכמה מדעת. בהתאם לכך, לכל צד עומדת הזכות לסרב להצעה או להתקשרות, מבלי שעצם הסירוב יגרור פעולת תגמול, פגיעה או סנקציה בשל בחירתו שלא לקבל את ההצעה.</w:t>
      </w:r>
    </w:p>
    <w:p w:rsidR="00FB0431" w:rsidRPr="00013A47" w:rsidRDefault="00FB0431" w:rsidP="00317755">
      <w:pPr>
        <w:bidi/>
        <w:spacing w:after="120" w:line="264" w:lineRule="auto"/>
        <w:jc w:val="both"/>
        <w:rPr>
          <w:color w:val="000000" w:themeColor="text1"/>
          <w:sz w:val="22"/>
          <w:szCs w:val="22"/>
          <w:rtl/>
        </w:rPr>
      </w:pPr>
      <w:r w:rsidRPr="00013A47">
        <w:rPr>
          <w:color w:val="000000" w:themeColor="text1"/>
          <w:sz w:val="22"/>
          <w:szCs w:val="22"/>
          <w:rtl/>
        </w:rPr>
        <w:t xml:space="preserve">כאשר צד להסכם או להתקשרות אינו מגלה מידע מהותי שהיה עליו לגלות, באופן הפוגע ביכולתו של הצד האחר לקבל החלטה חופשית, מושכלת ומודעת אם להתקשר באותו הסכם, נפגע הבסיס של ההסכמה שעליו נשענת ההתקשרות. חומרה זו מתעצמת כאשר, נוסף על היעדר גילוי נאות, נעשה שימוש באיומים, בכפייה, בשלילת חירות או באמצעים אחרים שמטרתם להביא את הצד האחר להסכים להתקשרות שלא היה מסכים לה מרצונו החופשי. </w:t>
      </w:r>
      <w:r w:rsidR="00317755" w:rsidRPr="00013A47">
        <w:rPr>
          <w:color w:val="000000" w:themeColor="text1"/>
          <w:sz w:val="22"/>
          <w:szCs w:val="22"/>
          <w:rtl/>
        </w:rPr>
        <w:t>בנסיבות שבהן ההסכמה מושגת באמצעות איום, כפייה או שלילת חירות, ההסכמה מבוטלת, מאחר שלא ניתנה באופן חופשי ומרצון.</w:t>
      </w:r>
    </w:p>
    <w:p w:rsidR="00AE009C" w:rsidRPr="00013A47" w:rsidRDefault="00AE009C" w:rsidP="00AE009C">
      <w:pPr>
        <w:bidi/>
        <w:spacing w:after="120" w:line="264" w:lineRule="auto"/>
        <w:jc w:val="both"/>
        <w:rPr>
          <w:color w:val="000000" w:themeColor="text1"/>
          <w:sz w:val="22"/>
          <w:szCs w:val="22"/>
          <w:rtl/>
        </w:rPr>
      </w:pPr>
      <w:r w:rsidRPr="00013A47">
        <w:rPr>
          <w:color w:val="000000" w:themeColor="text1"/>
          <w:sz w:val="22"/>
          <w:szCs w:val="22"/>
          <w:rtl/>
        </w:rPr>
        <w:t>לפיכך, בהתאם לעקרונות דיני החוזים ולחובת תום הלב, אני מודיע</w:t>
      </w:r>
      <w:r w:rsidR="0084016E" w:rsidRPr="00013A47">
        <w:rPr>
          <w:rFonts w:hint="cs"/>
          <w:color w:val="000000" w:themeColor="text1"/>
          <w:sz w:val="22"/>
          <w:szCs w:val="22"/>
          <w:highlight w:val="green"/>
          <w:rtl/>
        </w:rPr>
        <w:t>ה</w:t>
      </w:r>
      <w:r w:rsidRPr="00013A47">
        <w:rPr>
          <w:color w:val="000000" w:themeColor="text1"/>
          <w:sz w:val="22"/>
          <w:szCs w:val="22"/>
          <w:rtl/>
        </w:rPr>
        <w:t xml:space="preserve"> בזאת כי כל חוזה, חוב או הסכמה הנובעים מההתקשרות עם החברה הפרטית הידועה בשם "צה"ל", בעבר, בהווה או בעתיד, ואשר נטען כי הם חלים עליי ללא הצעה חוזית מפורשת, גילוי מלא, משא ומתן חופשי והסכמה מדעת ומרצון חופשי – בטלים ומבוטלים. אינני מסכים</w:t>
      </w:r>
      <w:r w:rsidR="0072306C" w:rsidRPr="00013A47">
        <w:rPr>
          <w:rFonts w:hint="cs"/>
          <w:color w:val="000000" w:themeColor="text1"/>
          <w:sz w:val="22"/>
          <w:szCs w:val="22"/>
          <w:rtl/>
        </w:rPr>
        <w:t>/</w:t>
      </w:r>
      <w:r w:rsidR="0072306C" w:rsidRPr="00013A47">
        <w:rPr>
          <w:rFonts w:hint="cs"/>
          <w:color w:val="000000" w:themeColor="text1"/>
          <w:sz w:val="22"/>
          <w:szCs w:val="22"/>
          <w:highlight w:val="green"/>
          <w:rtl/>
        </w:rPr>
        <w:t>מסכי</w:t>
      </w:r>
      <w:r w:rsidR="0084016E" w:rsidRPr="00013A47">
        <w:rPr>
          <w:rFonts w:hint="cs"/>
          <w:color w:val="000000" w:themeColor="text1"/>
          <w:sz w:val="22"/>
          <w:szCs w:val="22"/>
          <w:highlight w:val="green"/>
          <w:rtl/>
        </w:rPr>
        <w:t>מה</w:t>
      </w:r>
      <w:r w:rsidRPr="00013A47">
        <w:rPr>
          <w:color w:val="000000" w:themeColor="text1"/>
          <w:sz w:val="22"/>
          <w:szCs w:val="22"/>
          <w:rtl/>
        </w:rPr>
        <w:t xml:space="preserve"> להמשך ייחוסן אליי של התחייבויות, חיובים או חובות כלשהם מכוח עצם הרישום, השיוך, המעמד או ההנחה כי הסכמתי להם, מקום שבו לא ניתנה לי אפשרות ממשית לקבל את התנאים, לנהל משא ומתן עליהם או לסרב להם.</w:t>
      </w:r>
    </w:p>
    <w:p w:rsidR="008A256E" w:rsidRPr="00013A47" w:rsidRDefault="008A256E" w:rsidP="00EE5B9B">
      <w:pPr>
        <w:bidi/>
        <w:spacing w:after="120" w:line="264" w:lineRule="auto"/>
        <w:jc w:val="both"/>
        <w:rPr>
          <w:color w:val="000000" w:themeColor="text1"/>
          <w:sz w:val="22"/>
          <w:szCs w:val="22"/>
          <w:rtl/>
        </w:rPr>
      </w:pPr>
      <w:r w:rsidRPr="00013A47">
        <w:rPr>
          <w:color w:val="000000" w:themeColor="text1"/>
          <w:sz w:val="22"/>
          <w:szCs w:val="22"/>
          <w:rtl/>
        </w:rPr>
        <w:t>ככל שנעשה שימוש בשמי</w:t>
      </w:r>
      <w:r w:rsidR="00933ABC" w:rsidRPr="00013A47">
        <w:rPr>
          <w:rFonts w:hint="cs"/>
          <w:color w:val="000000" w:themeColor="text1"/>
          <w:sz w:val="22"/>
          <w:szCs w:val="22"/>
          <w:rtl/>
        </w:rPr>
        <w:t xml:space="preserve"> המשפטי</w:t>
      </w:r>
      <w:r w:rsidRPr="00013A47">
        <w:rPr>
          <w:color w:val="000000" w:themeColor="text1"/>
          <w:sz w:val="22"/>
          <w:szCs w:val="22"/>
          <w:rtl/>
        </w:rPr>
        <w:t>, בפרטיי האישיים או ברישומים הנושאים את שמי לצורך יצירת התחייבויות, זכויות או חובות, אני דורש</w:t>
      </w:r>
      <w:r w:rsidR="005D2B60" w:rsidRPr="00013A47">
        <w:rPr>
          <w:rFonts w:hint="cs"/>
          <w:color w:val="000000" w:themeColor="text1"/>
          <w:sz w:val="22"/>
          <w:szCs w:val="22"/>
          <w:highlight w:val="green"/>
          <w:rtl/>
        </w:rPr>
        <w:t>ת</w:t>
      </w:r>
      <w:r w:rsidRPr="00013A47">
        <w:rPr>
          <w:color w:val="000000" w:themeColor="text1"/>
          <w:sz w:val="22"/>
          <w:szCs w:val="22"/>
          <w:rtl/>
        </w:rPr>
        <w:t xml:space="preserve"> כי כל התקשרות עמי תיעשה באופן שקוף, מפורש ובהתאם לעקרונות דיני החוזים, תוך הצגת מלוא תנאי ההתקשרות, מהות ההתחייבויות והזכויות של כל צד, וכן התמורה או הערך ההדדי הניתנים במסגרתה. כל התקשרות כאמור תובא בפניי כהצעה חוזית ברורה ומפורשת, המאפשרת משא ומתן חופשי על תנאיה, ומתוך ידיעה והבנה מלאה של משמעותה והשלכותיה. שמורה לי הזכות לקבל את ההצעה או לסרב לה, ללא כפייה, איום, פעולת תגמול, פגיעה או סנקציה בשל עצם סירובי להתקשר בה.</w:t>
      </w:r>
    </w:p>
    <w:p w:rsidR="004F01E4" w:rsidRPr="00013A47" w:rsidRDefault="005E610E" w:rsidP="005E610E">
      <w:pPr>
        <w:bidi/>
        <w:spacing w:after="120" w:line="264" w:lineRule="auto"/>
        <w:jc w:val="both"/>
        <w:rPr>
          <w:color w:val="000000" w:themeColor="text1"/>
          <w:sz w:val="22"/>
          <w:szCs w:val="22"/>
          <w:rtl/>
        </w:rPr>
      </w:pPr>
      <w:r w:rsidRPr="00013A47">
        <w:rPr>
          <w:color w:val="000000" w:themeColor="text1"/>
          <w:sz w:val="22"/>
          <w:szCs w:val="22"/>
          <w:rtl/>
        </w:rPr>
        <w:t>מכאן ואילך, אני דורש</w:t>
      </w:r>
      <w:r w:rsidR="00553346" w:rsidRPr="00013A47">
        <w:rPr>
          <w:rFonts w:hint="cs"/>
          <w:color w:val="000000" w:themeColor="text1"/>
          <w:sz w:val="22"/>
          <w:szCs w:val="22"/>
          <w:highlight w:val="green"/>
          <w:rtl/>
        </w:rPr>
        <w:t>ת</w:t>
      </w:r>
      <w:r w:rsidRPr="00013A47">
        <w:rPr>
          <w:color w:val="000000" w:themeColor="text1"/>
          <w:sz w:val="22"/>
          <w:szCs w:val="22"/>
          <w:rtl/>
        </w:rPr>
        <w:t xml:space="preserve"> כי כל התקשרות המיוחסת לי תתבסס על הסכמה חופשית, מפורשת ומודעת, לאחר הצגת תנאים ברורים ושקופים ומתן אפשרות ממשית לקבל את ההצעה או לסרב לה, ללא כפייה, איום, פעולת תגמול או פגיעה כלשהי בשל עצם הסירוב</w:t>
      </w:r>
      <w:r w:rsidR="004F01E4" w:rsidRPr="00013A47">
        <w:rPr>
          <w:color w:val="000000" w:themeColor="text1"/>
          <w:sz w:val="22"/>
          <w:szCs w:val="22"/>
        </w:rPr>
        <w:t>.</w:t>
      </w:r>
    </w:p>
    <w:p w:rsidR="00A54CE5" w:rsidRPr="00013A47" w:rsidRDefault="00A54CE5" w:rsidP="00A54CE5">
      <w:pPr>
        <w:bidi/>
        <w:spacing w:after="120" w:line="264" w:lineRule="auto"/>
        <w:jc w:val="both"/>
        <w:rPr>
          <w:color w:val="000000" w:themeColor="text1"/>
          <w:sz w:val="22"/>
          <w:szCs w:val="22"/>
        </w:rPr>
      </w:pPr>
      <w:r w:rsidRPr="00013A47">
        <w:rPr>
          <w:color w:val="000000" w:themeColor="text1"/>
          <w:sz w:val="22"/>
          <w:szCs w:val="22"/>
          <w:rtl/>
        </w:rPr>
        <w:t>אני דורש</w:t>
      </w:r>
      <w:r w:rsidR="00D9605B" w:rsidRPr="00013A47">
        <w:rPr>
          <w:rFonts w:hint="cs"/>
          <w:color w:val="000000" w:themeColor="text1"/>
          <w:sz w:val="22"/>
          <w:szCs w:val="22"/>
          <w:highlight w:val="green"/>
          <w:rtl/>
        </w:rPr>
        <w:t>ת</w:t>
      </w:r>
      <w:r w:rsidRPr="00013A47">
        <w:rPr>
          <w:color w:val="000000" w:themeColor="text1"/>
          <w:sz w:val="22"/>
          <w:szCs w:val="22"/>
          <w:rtl/>
        </w:rPr>
        <w:t xml:space="preserve"> לקבל בכתב</w:t>
      </w:r>
      <w:r w:rsidRPr="00013A47">
        <w:rPr>
          <w:color w:val="000000" w:themeColor="text1"/>
          <w:sz w:val="22"/>
          <w:szCs w:val="22"/>
        </w:rPr>
        <w:t>:</w:t>
      </w:r>
    </w:p>
    <w:p w:rsidR="00A54CE5" w:rsidRPr="00013A47" w:rsidRDefault="00A54CE5" w:rsidP="00D44A4D">
      <w:pPr>
        <w:numPr>
          <w:ilvl w:val="0"/>
          <w:numId w:val="2"/>
        </w:numPr>
        <w:bidi/>
        <w:spacing w:after="60" w:line="264" w:lineRule="auto"/>
        <w:ind w:left="714" w:hanging="357"/>
        <w:jc w:val="both"/>
        <w:rPr>
          <w:color w:val="000000" w:themeColor="text1"/>
          <w:sz w:val="22"/>
          <w:szCs w:val="22"/>
        </w:rPr>
      </w:pPr>
      <w:r w:rsidRPr="00013A47">
        <w:rPr>
          <w:color w:val="000000" w:themeColor="text1"/>
          <w:sz w:val="22"/>
          <w:szCs w:val="22"/>
          <w:rtl/>
        </w:rPr>
        <w:t>אישור כי הודעה זו התקבלה ונרשמה במלואה</w:t>
      </w:r>
      <w:r w:rsidRPr="00013A47">
        <w:rPr>
          <w:color w:val="000000" w:themeColor="text1"/>
          <w:sz w:val="22"/>
          <w:szCs w:val="22"/>
        </w:rPr>
        <w:t>.</w:t>
      </w:r>
    </w:p>
    <w:p w:rsidR="00A54CE5" w:rsidRPr="00013A47" w:rsidRDefault="00A54CE5" w:rsidP="00D44A4D">
      <w:pPr>
        <w:numPr>
          <w:ilvl w:val="0"/>
          <w:numId w:val="2"/>
        </w:numPr>
        <w:bidi/>
        <w:spacing w:after="60" w:line="264" w:lineRule="auto"/>
        <w:ind w:left="714" w:hanging="357"/>
        <w:jc w:val="both"/>
        <w:rPr>
          <w:color w:val="000000" w:themeColor="text1"/>
          <w:sz w:val="22"/>
          <w:szCs w:val="22"/>
        </w:rPr>
      </w:pPr>
      <w:r w:rsidRPr="00013A47">
        <w:rPr>
          <w:color w:val="000000" w:themeColor="text1"/>
          <w:sz w:val="22"/>
          <w:szCs w:val="22"/>
          <w:rtl/>
        </w:rPr>
        <w:t>פירוט מלא ומפורש של כל בסיס משפטי</w:t>
      </w:r>
      <w:r w:rsidR="00CC7E3D" w:rsidRPr="00013A47">
        <w:rPr>
          <w:rFonts w:hint="cs"/>
          <w:color w:val="000000" w:themeColor="text1"/>
          <w:sz w:val="22"/>
          <w:szCs w:val="22"/>
          <w:rtl/>
        </w:rPr>
        <w:t xml:space="preserve"> [</w:t>
      </w:r>
      <w:r w:rsidR="00CC7E3D" w:rsidRPr="00013A47">
        <w:rPr>
          <w:color w:val="000000" w:themeColor="text1"/>
          <w:sz w:val="22"/>
          <w:szCs w:val="22"/>
        </w:rPr>
        <w:t>legal</w:t>
      </w:r>
      <w:r w:rsidR="00CC7E3D" w:rsidRPr="00013A47">
        <w:rPr>
          <w:rFonts w:hint="cs"/>
          <w:color w:val="000000" w:themeColor="text1"/>
          <w:sz w:val="22"/>
          <w:szCs w:val="22"/>
          <w:rtl/>
        </w:rPr>
        <w:t>]</w:t>
      </w:r>
      <w:r w:rsidRPr="00013A47">
        <w:rPr>
          <w:color w:val="000000" w:themeColor="text1"/>
          <w:sz w:val="22"/>
          <w:szCs w:val="22"/>
          <w:rtl/>
        </w:rPr>
        <w:t xml:space="preserve"> </w:t>
      </w:r>
      <w:r w:rsidR="00CC7E3D" w:rsidRPr="00013A47">
        <w:rPr>
          <w:rFonts w:hint="cs"/>
          <w:color w:val="000000" w:themeColor="text1"/>
          <w:sz w:val="22"/>
          <w:szCs w:val="22"/>
          <w:rtl/>
        </w:rPr>
        <w:t>ו</w:t>
      </w:r>
      <w:r w:rsidRPr="00013A47">
        <w:rPr>
          <w:rFonts w:hint="cs"/>
          <w:color w:val="000000" w:themeColor="text1"/>
          <w:sz w:val="22"/>
          <w:szCs w:val="22"/>
          <w:rtl/>
        </w:rPr>
        <w:t xml:space="preserve">חוקי </w:t>
      </w:r>
      <w:r w:rsidR="00CC7E3D" w:rsidRPr="00013A47">
        <w:rPr>
          <w:rFonts w:hint="cs"/>
          <w:color w:val="000000" w:themeColor="text1"/>
          <w:sz w:val="22"/>
          <w:szCs w:val="22"/>
          <w:rtl/>
        </w:rPr>
        <w:t>[</w:t>
      </w:r>
      <w:r w:rsidR="00CC7E3D" w:rsidRPr="00013A47">
        <w:rPr>
          <w:color w:val="000000" w:themeColor="text1"/>
          <w:sz w:val="22"/>
          <w:szCs w:val="22"/>
        </w:rPr>
        <w:t>lawful</w:t>
      </w:r>
      <w:r w:rsidR="00CC7E3D" w:rsidRPr="00013A47">
        <w:rPr>
          <w:rFonts w:hint="cs"/>
          <w:color w:val="000000" w:themeColor="text1"/>
          <w:sz w:val="22"/>
          <w:szCs w:val="22"/>
          <w:rtl/>
        </w:rPr>
        <w:t xml:space="preserve">] </w:t>
      </w:r>
      <w:r w:rsidRPr="00013A47">
        <w:rPr>
          <w:color w:val="000000" w:themeColor="text1"/>
          <w:sz w:val="22"/>
          <w:szCs w:val="22"/>
          <w:rtl/>
        </w:rPr>
        <w:t>שלפיו מיוחסת לי התחייבות, חיוב, חובה או מעמד כלשה</w:t>
      </w:r>
      <w:r w:rsidRPr="00013A47">
        <w:rPr>
          <w:rFonts w:hint="cs"/>
          <w:color w:val="000000" w:themeColor="text1"/>
          <w:sz w:val="22"/>
          <w:szCs w:val="22"/>
          <w:rtl/>
        </w:rPr>
        <w:t>ם.</w:t>
      </w:r>
    </w:p>
    <w:p w:rsidR="00A54CE5" w:rsidRPr="00013A47" w:rsidRDefault="00A54CE5" w:rsidP="006F5BC7">
      <w:pPr>
        <w:numPr>
          <w:ilvl w:val="0"/>
          <w:numId w:val="2"/>
        </w:numPr>
        <w:bidi/>
        <w:spacing w:after="60" w:line="264" w:lineRule="auto"/>
        <w:ind w:left="714" w:hanging="357"/>
        <w:jc w:val="both"/>
        <w:rPr>
          <w:color w:val="000000" w:themeColor="text1"/>
          <w:sz w:val="22"/>
          <w:szCs w:val="22"/>
        </w:rPr>
      </w:pPr>
      <w:r w:rsidRPr="00013A47">
        <w:rPr>
          <w:color w:val="000000" w:themeColor="text1"/>
          <w:sz w:val="22"/>
          <w:szCs w:val="22"/>
          <w:rtl/>
        </w:rPr>
        <w:t>העתק מכל מסמך, רישום, הסכם או אסמכת</w:t>
      </w:r>
      <w:r w:rsidR="006F5BC7" w:rsidRPr="00013A47">
        <w:rPr>
          <w:rFonts w:hint="cs"/>
          <w:color w:val="000000" w:themeColor="text1"/>
          <w:sz w:val="22"/>
          <w:szCs w:val="22"/>
          <w:rtl/>
        </w:rPr>
        <w:t>א</w:t>
      </w:r>
      <w:r w:rsidRPr="00013A47">
        <w:rPr>
          <w:color w:val="000000" w:themeColor="text1"/>
          <w:sz w:val="22"/>
          <w:szCs w:val="22"/>
          <w:rtl/>
        </w:rPr>
        <w:t xml:space="preserve"> שעליהם מבוססת כל טענה בדבר קיומה או המשכה של התחייבות כאמור</w:t>
      </w:r>
      <w:r w:rsidRPr="00013A47">
        <w:rPr>
          <w:color w:val="000000" w:themeColor="text1"/>
          <w:sz w:val="22"/>
          <w:szCs w:val="22"/>
        </w:rPr>
        <w:t>.</w:t>
      </w:r>
    </w:p>
    <w:p w:rsidR="00A54CE5" w:rsidRPr="00013A47" w:rsidRDefault="00A54CE5" w:rsidP="00D44A4D">
      <w:pPr>
        <w:numPr>
          <w:ilvl w:val="0"/>
          <w:numId w:val="2"/>
        </w:numPr>
        <w:bidi/>
        <w:spacing w:after="60" w:line="264" w:lineRule="auto"/>
        <w:ind w:left="714" w:hanging="357"/>
        <w:jc w:val="both"/>
        <w:rPr>
          <w:color w:val="000000" w:themeColor="text1"/>
          <w:sz w:val="22"/>
          <w:szCs w:val="22"/>
        </w:rPr>
      </w:pPr>
      <w:r w:rsidRPr="00013A47">
        <w:rPr>
          <w:color w:val="000000" w:themeColor="text1"/>
          <w:sz w:val="22"/>
          <w:szCs w:val="22"/>
          <w:rtl/>
        </w:rPr>
        <w:t xml:space="preserve">ככל שנטען לקיומה של התקשרות חוזית כלשהי עמי, הצגת מלוא תנאיה, לרבות מועד היווצרותה, אופן ההתקשרות, התנאים שהוצעו, התמורה או הערך ההדדי שנקבעו במסגרתה, </w:t>
      </w:r>
      <w:r w:rsidR="00A8319C" w:rsidRPr="00013A47">
        <w:rPr>
          <w:rFonts w:hint="cs"/>
          <w:color w:val="000000" w:themeColor="text1"/>
          <w:sz w:val="22"/>
          <w:szCs w:val="22"/>
          <w:rtl/>
        </w:rPr>
        <w:t>ואסמכתא</w:t>
      </w:r>
      <w:r w:rsidRPr="00013A47">
        <w:rPr>
          <w:color w:val="000000" w:themeColor="text1"/>
          <w:sz w:val="22"/>
          <w:szCs w:val="22"/>
          <w:rtl/>
        </w:rPr>
        <w:t xml:space="preserve"> להסכמתי החופשית, המפורשת והמודעת לתנאים אלה</w:t>
      </w:r>
      <w:r w:rsidRPr="00013A47">
        <w:rPr>
          <w:color w:val="000000" w:themeColor="text1"/>
          <w:sz w:val="22"/>
          <w:szCs w:val="22"/>
        </w:rPr>
        <w:t>.</w:t>
      </w:r>
    </w:p>
    <w:p w:rsidR="00A54CE5" w:rsidRPr="00013A47" w:rsidRDefault="00A54CE5" w:rsidP="00D44A4D">
      <w:pPr>
        <w:numPr>
          <w:ilvl w:val="0"/>
          <w:numId w:val="2"/>
        </w:numPr>
        <w:bidi/>
        <w:spacing w:after="60" w:line="264" w:lineRule="auto"/>
        <w:ind w:left="714" w:hanging="357"/>
        <w:jc w:val="both"/>
        <w:rPr>
          <w:color w:val="000000" w:themeColor="text1"/>
          <w:sz w:val="22"/>
          <w:szCs w:val="22"/>
        </w:rPr>
      </w:pPr>
      <w:r w:rsidRPr="00013A47">
        <w:rPr>
          <w:color w:val="000000" w:themeColor="text1"/>
          <w:sz w:val="22"/>
          <w:szCs w:val="22"/>
          <w:rtl/>
        </w:rPr>
        <w:t>אישור בכתב כי כל המשך ייחוס של התחייבות, חיוב או חובה כלפיי ייעשה אך ורק מכוח בסיס משפטי ברור והתקשרות העומדת בעקרונות הגילוי, השקיפות, תום הלב וההסכמה החופשית, ולא מכוח הנחה, רישום חד־צדדי או עצם ייחוס המעמד אליי</w:t>
      </w:r>
      <w:r w:rsidRPr="00013A47">
        <w:rPr>
          <w:color w:val="000000" w:themeColor="text1"/>
          <w:sz w:val="22"/>
          <w:szCs w:val="22"/>
        </w:rPr>
        <w:t>.</w:t>
      </w:r>
    </w:p>
    <w:p w:rsidR="00A54CE5" w:rsidRPr="00A95371" w:rsidRDefault="00A54CE5" w:rsidP="00EE5B9B">
      <w:pPr>
        <w:bidi/>
        <w:spacing w:after="120" w:line="264" w:lineRule="auto"/>
        <w:rPr>
          <w:sz w:val="22"/>
          <w:szCs w:val="22"/>
          <w:rtl/>
        </w:rPr>
      </w:pPr>
    </w:p>
    <w:p w:rsidR="00A54CE5" w:rsidRPr="00A95371" w:rsidRDefault="00A54CE5" w:rsidP="002C6B09">
      <w:pPr>
        <w:bidi/>
        <w:spacing w:after="120" w:line="264" w:lineRule="auto"/>
        <w:jc w:val="center"/>
        <w:rPr>
          <w:sz w:val="22"/>
          <w:szCs w:val="22"/>
          <w:rtl/>
        </w:rPr>
      </w:pPr>
      <w:r w:rsidRPr="00A95371">
        <w:rPr>
          <w:sz w:val="22"/>
          <w:szCs w:val="22"/>
          <w:rtl/>
        </w:rPr>
        <w:lastRenderedPageBreak/>
        <w:t>הודעה זו נמסרת תוך שמירה מלאה על כל זכויותיי, טענותיי והסעדים העומדים לי על פי כל דין, ואין בה כדי להוות ויתור על כל זכות שהיא</w:t>
      </w:r>
      <w:r w:rsidR="00F53C7E" w:rsidRPr="00A95371">
        <w:rPr>
          <w:rFonts w:hint="cs"/>
          <w:sz w:val="22"/>
          <w:szCs w:val="22"/>
          <w:rtl/>
        </w:rPr>
        <w:t>.</w:t>
      </w:r>
      <w:r w:rsidR="002C6B09">
        <w:rPr>
          <w:sz w:val="22"/>
          <w:szCs w:val="22"/>
          <w:rtl/>
        </w:rPr>
        <w:br/>
      </w:r>
    </w:p>
    <w:p w:rsidR="00A54CE5" w:rsidRPr="00A95371" w:rsidRDefault="00A54CE5" w:rsidP="00A54CE5">
      <w:pPr>
        <w:bidi/>
        <w:spacing w:after="120" w:line="264" w:lineRule="auto"/>
        <w:rPr>
          <w:sz w:val="22"/>
          <w:szCs w:val="22"/>
          <w:rtl/>
        </w:rPr>
      </w:pPr>
    </w:p>
    <w:p w:rsidR="004F01E4" w:rsidRPr="00A95371" w:rsidRDefault="004F01E4" w:rsidP="003334E3">
      <w:pPr>
        <w:bidi/>
        <w:spacing w:after="120" w:line="264" w:lineRule="auto"/>
        <w:ind w:left="5907"/>
        <w:rPr>
          <w:sz w:val="22"/>
          <w:szCs w:val="22"/>
          <w:rtl/>
        </w:rPr>
      </w:pPr>
      <w:r w:rsidRPr="00A95371">
        <w:rPr>
          <w:sz w:val="22"/>
          <w:szCs w:val="22"/>
          <w:rtl/>
        </w:rPr>
        <w:t>בכבוד רב</w:t>
      </w:r>
      <w:r w:rsidRPr="00A95371">
        <w:rPr>
          <w:sz w:val="22"/>
          <w:szCs w:val="22"/>
        </w:rPr>
        <w:t>,</w:t>
      </w:r>
    </w:p>
    <w:p w:rsidR="004F01E4" w:rsidRPr="00A95371" w:rsidRDefault="00A54CE5" w:rsidP="003334E3">
      <w:pPr>
        <w:bidi/>
        <w:spacing w:after="0" w:line="264" w:lineRule="auto"/>
        <w:ind w:left="6758"/>
        <w:rPr>
          <w:sz w:val="22"/>
          <w:szCs w:val="22"/>
          <w:rtl/>
        </w:rPr>
      </w:pPr>
      <w:r w:rsidRPr="00A95371">
        <w:rPr>
          <w:rFonts w:eastAsiaTheme="minorEastAsia" w:hint="cs"/>
          <w:color w:val="FF0000"/>
          <w:sz w:val="22"/>
          <w:szCs w:val="22"/>
          <w:rtl/>
        </w:rPr>
        <w:t>אלמוג</w:t>
      </w:r>
      <w:r w:rsidR="000D47C1" w:rsidRPr="00A95371">
        <w:rPr>
          <w:rFonts w:eastAsiaTheme="minorEastAsia" w:hint="cs"/>
          <w:sz w:val="22"/>
          <w:szCs w:val="22"/>
          <w:rtl/>
        </w:rPr>
        <w:t xml:space="preserve"> לבית </w:t>
      </w:r>
      <w:r w:rsidRPr="00A95371">
        <w:rPr>
          <w:rFonts w:eastAsiaTheme="minorEastAsia" w:hint="cs"/>
          <w:color w:val="FF0000"/>
          <w:sz w:val="22"/>
          <w:szCs w:val="22"/>
          <w:rtl/>
        </w:rPr>
        <w:t>כהן</w:t>
      </w:r>
    </w:p>
    <w:p w:rsidR="004F01E4" w:rsidRPr="00A95371" w:rsidRDefault="004F01E4" w:rsidP="00EE5B9B">
      <w:pPr>
        <w:bidi/>
        <w:spacing w:after="0" w:line="264" w:lineRule="auto"/>
        <w:rPr>
          <w:sz w:val="22"/>
          <w:szCs w:val="22"/>
          <w:rtl/>
        </w:rPr>
      </w:pPr>
    </w:p>
    <w:p w:rsidR="00CC7E3D" w:rsidRPr="00A95371" w:rsidRDefault="00CC7E3D" w:rsidP="00F53C7E">
      <w:pPr>
        <w:bidi/>
        <w:spacing w:after="0" w:line="264" w:lineRule="auto"/>
        <w:jc w:val="center"/>
        <w:rPr>
          <w:sz w:val="22"/>
          <w:szCs w:val="22"/>
          <w:rtl/>
        </w:rPr>
      </w:pPr>
    </w:p>
    <w:p w:rsidR="00CC7E3D" w:rsidRDefault="00CC7E3D" w:rsidP="00CC7E3D">
      <w:pPr>
        <w:bidi/>
        <w:spacing w:after="0" w:line="264" w:lineRule="auto"/>
        <w:jc w:val="center"/>
        <w:rPr>
          <w:sz w:val="22"/>
          <w:szCs w:val="22"/>
          <w:rtl/>
        </w:rPr>
      </w:pPr>
    </w:p>
    <w:p w:rsidR="00CC7BA9" w:rsidRDefault="00CC7BA9" w:rsidP="00CC7BA9">
      <w:pPr>
        <w:bidi/>
        <w:spacing w:after="0" w:line="264" w:lineRule="auto"/>
        <w:jc w:val="center"/>
        <w:rPr>
          <w:sz w:val="22"/>
          <w:szCs w:val="22"/>
          <w:rtl/>
        </w:rPr>
      </w:pPr>
    </w:p>
    <w:p w:rsidR="00CC7BA9" w:rsidRDefault="00CC7BA9" w:rsidP="00CC7BA9">
      <w:pPr>
        <w:bidi/>
        <w:spacing w:after="0" w:line="264" w:lineRule="auto"/>
        <w:jc w:val="center"/>
        <w:rPr>
          <w:sz w:val="22"/>
          <w:szCs w:val="22"/>
          <w:rtl/>
        </w:rPr>
      </w:pPr>
    </w:p>
    <w:p w:rsidR="00CC7BA9" w:rsidRDefault="00CC7BA9" w:rsidP="00CC7BA9">
      <w:pPr>
        <w:bidi/>
        <w:spacing w:after="0" w:line="264" w:lineRule="auto"/>
        <w:jc w:val="center"/>
        <w:rPr>
          <w:sz w:val="22"/>
          <w:szCs w:val="22"/>
          <w:rtl/>
        </w:rPr>
      </w:pPr>
    </w:p>
    <w:p w:rsidR="00CC7BA9" w:rsidRDefault="00CC7BA9" w:rsidP="00CC7BA9">
      <w:pPr>
        <w:bidi/>
        <w:spacing w:after="0" w:line="264" w:lineRule="auto"/>
        <w:jc w:val="center"/>
        <w:rPr>
          <w:sz w:val="22"/>
          <w:szCs w:val="22"/>
          <w:rtl/>
        </w:rPr>
      </w:pPr>
    </w:p>
    <w:p w:rsidR="00CC7BA9" w:rsidRDefault="00CC7BA9" w:rsidP="00CC7BA9">
      <w:pPr>
        <w:bidi/>
        <w:spacing w:after="0" w:line="264" w:lineRule="auto"/>
        <w:jc w:val="center"/>
        <w:rPr>
          <w:sz w:val="22"/>
          <w:szCs w:val="22"/>
          <w:rtl/>
        </w:rPr>
      </w:pPr>
    </w:p>
    <w:p w:rsidR="00CC7BA9" w:rsidRPr="00A95371" w:rsidRDefault="00CC7BA9" w:rsidP="00CC7BA9">
      <w:pPr>
        <w:bidi/>
        <w:spacing w:after="0" w:line="264" w:lineRule="auto"/>
        <w:jc w:val="center"/>
        <w:rPr>
          <w:sz w:val="22"/>
          <w:szCs w:val="22"/>
          <w:rtl/>
        </w:rPr>
      </w:pPr>
    </w:p>
    <w:p w:rsidR="00ED25D0" w:rsidRPr="00A95371" w:rsidRDefault="00ED25D0" w:rsidP="00CC7E3D">
      <w:pPr>
        <w:bidi/>
        <w:spacing w:after="0" w:line="264" w:lineRule="auto"/>
        <w:jc w:val="center"/>
        <w:rPr>
          <w:sz w:val="22"/>
          <w:szCs w:val="22"/>
          <w:rtl/>
        </w:rPr>
      </w:pPr>
    </w:p>
    <w:p w:rsidR="00ED25D0" w:rsidRPr="00A95371" w:rsidRDefault="00ED25D0" w:rsidP="00ED25D0">
      <w:pPr>
        <w:bidi/>
        <w:spacing w:after="0" w:line="264" w:lineRule="auto"/>
        <w:jc w:val="center"/>
        <w:rPr>
          <w:sz w:val="22"/>
          <w:szCs w:val="22"/>
          <w:rtl/>
        </w:rPr>
      </w:pPr>
    </w:p>
    <w:p w:rsidR="00E66DC2" w:rsidRPr="00A95371" w:rsidRDefault="00A8319C" w:rsidP="00E66DC2">
      <w:pPr>
        <w:bidi/>
        <w:spacing w:after="120" w:line="264" w:lineRule="auto"/>
        <w:jc w:val="center"/>
        <w:rPr>
          <w:sz w:val="22"/>
          <w:szCs w:val="22"/>
          <w:rtl/>
        </w:rPr>
      </w:pPr>
      <w:r w:rsidRPr="00A95371">
        <w:rPr>
          <w:sz w:val="22"/>
          <w:szCs w:val="22"/>
          <w:rtl/>
        </w:rPr>
        <w:t xml:space="preserve">נעשה ללא זדון </w:t>
      </w:r>
      <w:r w:rsidR="00F53C7E" w:rsidRPr="00A95371">
        <w:rPr>
          <w:rFonts w:hint="cs"/>
          <w:sz w:val="22"/>
          <w:szCs w:val="22"/>
          <w:rtl/>
        </w:rPr>
        <w:t>-</w:t>
      </w:r>
      <w:r w:rsidRPr="00A95371">
        <w:rPr>
          <w:sz w:val="22"/>
          <w:szCs w:val="22"/>
          <w:rtl/>
        </w:rPr>
        <w:t xml:space="preserve"> בכנות ובכבוד, ללא משוא פנים</w:t>
      </w:r>
      <w:r w:rsidRPr="00A95371">
        <w:rPr>
          <w:sz w:val="22"/>
          <w:szCs w:val="22"/>
        </w:rPr>
        <w:t>.</w:t>
      </w:r>
      <w:r w:rsidRPr="00A95371">
        <w:rPr>
          <w:sz w:val="22"/>
          <w:szCs w:val="22"/>
        </w:rPr>
        <w:br/>
      </w:r>
      <w:r w:rsidRPr="00A95371">
        <w:rPr>
          <w:sz w:val="22"/>
          <w:szCs w:val="22"/>
          <w:rtl/>
        </w:rPr>
        <w:t>כל הזכויות שמורות</w:t>
      </w:r>
      <w:r w:rsidRPr="00A95371">
        <w:rPr>
          <w:sz w:val="22"/>
          <w:szCs w:val="22"/>
        </w:rPr>
        <w:t>.</w:t>
      </w:r>
    </w:p>
    <w:p w:rsidR="00D63CA0" w:rsidRPr="00A95371" w:rsidRDefault="00A8319C" w:rsidP="004F6977">
      <w:pPr>
        <w:bidi/>
        <w:spacing w:after="120" w:line="264" w:lineRule="auto"/>
        <w:jc w:val="center"/>
        <w:rPr>
          <w:sz w:val="22"/>
          <w:szCs w:val="22"/>
          <w:rtl/>
        </w:rPr>
      </w:pPr>
      <w:r w:rsidRPr="00A95371">
        <w:rPr>
          <w:sz w:val="22"/>
          <w:szCs w:val="22"/>
          <w:rtl/>
        </w:rPr>
        <w:t xml:space="preserve">האמור </w:t>
      </w:r>
      <w:r w:rsidR="004F6977" w:rsidRPr="00A95371">
        <w:rPr>
          <w:rFonts w:hint="cs"/>
          <w:sz w:val="22"/>
          <w:szCs w:val="22"/>
          <w:rtl/>
        </w:rPr>
        <w:t>במכתב</w:t>
      </w:r>
      <w:r w:rsidRPr="00A95371">
        <w:rPr>
          <w:sz w:val="22"/>
          <w:szCs w:val="22"/>
          <w:rtl/>
        </w:rPr>
        <w:t xml:space="preserve"> זה אינו מהווה הצעה למשא ומתן, ועמדותיי ודרישותיי המפורטות בו אינן נתונות למשא ומתן. כל התקשרות חוזית חדשה, ככל שתוצע, תיעשה בנפרד, בשקיפות מלאה, בתום לב, בהתאם לדיני החוזים ולכללי המסחר ההוגן, ותהיה כפופה להסכמתי החופשית והמפורשת</w:t>
      </w:r>
      <w:r w:rsidR="00E66DC2" w:rsidRPr="00A95371">
        <w:rPr>
          <w:sz w:val="22"/>
          <w:szCs w:val="22"/>
        </w:rPr>
        <w:t>.</w:t>
      </w:r>
    </w:p>
    <w:p w:rsidR="00A8319C" w:rsidRPr="00A8319C" w:rsidRDefault="00A8319C" w:rsidP="00E66DC2">
      <w:pPr>
        <w:bidi/>
        <w:spacing w:after="120" w:line="264" w:lineRule="auto"/>
        <w:jc w:val="center"/>
        <w:rPr>
          <w:sz w:val="22"/>
          <w:szCs w:val="22"/>
        </w:rPr>
      </w:pPr>
      <w:r w:rsidRPr="00A95371">
        <w:rPr>
          <w:sz w:val="22"/>
          <w:szCs w:val="22"/>
          <w:rtl/>
        </w:rPr>
        <w:t>ללא הודאה, ללא ויתור וללא הסכמה מכללא</w:t>
      </w:r>
      <w:r w:rsidRPr="00A95371">
        <w:rPr>
          <w:sz w:val="22"/>
          <w:szCs w:val="22"/>
        </w:rPr>
        <w:t>.</w:t>
      </w:r>
      <w:r w:rsidRPr="00A95371">
        <w:rPr>
          <w:sz w:val="22"/>
          <w:szCs w:val="22"/>
        </w:rPr>
        <w:br/>
      </w:r>
      <w:r w:rsidRPr="00A8319C">
        <w:rPr>
          <w:sz w:val="22"/>
          <w:szCs w:val="22"/>
          <w:rtl/>
        </w:rPr>
        <w:t>טעויות והשמטות שמורות (</w:t>
      </w:r>
      <w:r w:rsidRPr="00A8319C">
        <w:rPr>
          <w:sz w:val="22"/>
          <w:szCs w:val="22"/>
        </w:rPr>
        <w:t>E&amp;OE</w:t>
      </w:r>
      <w:r w:rsidRPr="00A8319C">
        <w:rPr>
          <w:sz w:val="22"/>
          <w:szCs w:val="22"/>
          <w:rtl/>
        </w:rPr>
        <w:t>)</w:t>
      </w:r>
      <w:r w:rsidR="00E21B3E">
        <w:rPr>
          <w:rFonts w:hint="cs"/>
          <w:sz w:val="22"/>
          <w:szCs w:val="22"/>
          <w:rtl/>
        </w:rPr>
        <w:t>.</w:t>
      </w:r>
    </w:p>
    <w:p w:rsidR="004907BF" w:rsidRPr="00584139" w:rsidRDefault="004907BF" w:rsidP="00EE5B9B">
      <w:pPr>
        <w:bidi/>
        <w:spacing w:after="0" w:line="264" w:lineRule="auto"/>
        <w:rPr>
          <w:sz w:val="22"/>
          <w:szCs w:val="22"/>
        </w:rPr>
      </w:pPr>
    </w:p>
    <w:sectPr w:rsidR="004907BF" w:rsidRPr="00584139" w:rsidSect="00210384">
      <w:headerReference w:type="default" r:id="rId7"/>
      <w:footerReference w:type="default" r:id="rId8"/>
      <w:pgSz w:w="11906" w:h="16838"/>
      <w:pgMar w:top="1843" w:right="1440" w:bottom="1985" w:left="1440" w:header="708" w:footer="5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22B9" w:rsidRDefault="00F622B9" w:rsidP="00584139">
      <w:pPr>
        <w:spacing w:after="0" w:line="240" w:lineRule="auto"/>
      </w:pPr>
      <w:r>
        <w:separator/>
      </w:r>
    </w:p>
  </w:endnote>
  <w:endnote w:type="continuationSeparator" w:id="0">
    <w:p w:rsidR="00F622B9" w:rsidRDefault="00F622B9" w:rsidP="005841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544E" w:rsidRPr="00C61BAB" w:rsidRDefault="00BF544E" w:rsidP="00BF544E">
    <w:pPr>
      <w:tabs>
        <w:tab w:val="center" w:pos="4550"/>
        <w:tab w:val="left" w:pos="5818"/>
      </w:tabs>
      <w:bidi/>
      <w:ind w:right="260"/>
      <w:jc w:val="center"/>
      <w:rPr>
        <w:color w:val="767171" w:themeColor="background2" w:themeShade="80"/>
        <w:sz w:val="18"/>
        <w:szCs w:val="18"/>
      </w:rPr>
    </w:pPr>
    <w:r w:rsidRPr="00C61BAB">
      <w:rPr>
        <w:rFonts w:hint="cs"/>
        <w:color w:val="767171" w:themeColor="background2" w:themeShade="80"/>
        <w:sz w:val="18"/>
        <w:szCs w:val="18"/>
        <w:rtl/>
      </w:rPr>
      <w:t xml:space="preserve">דף </w:t>
    </w:r>
    <w:r w:rsidRPr="00C61BAB">
      <w:rPr>
        <w:color w:val="767171" w:themeColor="background2" w:themeShade="80"/>
        <w:sz w:val="18"/>
        <w:szCs w:val="18"/>
      </w:rPr>
      <w:fldChar w:fldCharType="begin"/>
    </w:r>
    <w:r w:rsidRPr="00C61BAB">
      <w:rPr>
        <w:color w:val="767171" w:themeColor="background2" w:themeShade="80"/>
        <w:sz w:val="18"/>
        <w:szCs w:val="18"/>
      </w:rPr>
      <w:instrText xml:space="preserve"> PAGE   \* MERGEFORMAT </w:instrText>
    </w:r>
    <w:r w:rsidRPr="00C61BAB">
      <w:rPr>
        <w:color w:val="767171" w:themeColor="background2" w:themeShade="80"/>
        <w:sz w:val="18"/>
        <w:szCs w:val="18"/>
      </w:rPr>
      <w:fldChar w:fldCharType="separate"/>
    </w:r>
    <w:r w:rsidR="00C82E44">
      <w:rPr>
        <w:noProof/>
        <w:color w:val="767171" w:themeColor="background2" w:themeShade="80"/>
        <w:sz w:val="18"/>
        <w:szCs w:val="18"/>
        <w:rtl/>
      </w:rPr>
      <w:t>3</w:t>
    </w:r>
    <w:r w:rsidRPr="00C61BAB">
      <w:rPr>
        <w:color w:val="767171" w:themeColor="background2" w:themeShade="80"/>
        <w:sz w:val="18"/>
        <w:szCs w:val="18"/>
      </w:rPr>
      <w:fldChar w:fldCharType="end"/>
    </w:r>
    <w:r w:rsidRPr="00C61BAB">
      <w:rPr>
        <w:rFonts w:hint="cs"/>
        <w:color w:val="767171" w:themeColor="background2" w:themeShade="80"/>
        <w:sz w:val="18"/>
        <w:szCs w:val="18"/>
        <w:rtl/>
      </w:rPr>
      <w:t xml:space="preserve"> </w:t>
    </w:r>
    <w:r w:rsidRPr="00C61BAB">
      <w:rPr>
        <w:rFonts w:hint="cs"/>
        <w:color w:val="767171" w:themeColor="background2" w:themeShade="80"/>
        <w:sz w:val="18"/>
        <w:szCs w:val="18"/>
        <w:rtl/>
      </w:rPr>
      <w:t xml:space="preserve">מתוך </w:t>
    </w:r>
    <w:r w:rsidRPr="00C61BAB">
      <w:rPr>
        <w:color w:val="767171" w:themeColor="background2" w:themeShade="80"/>
        <w:sz w:val="18"/>
        <w:szCs w:val="18"/>
      </w:rPr>
      <w:fldChar w:fldCharType="begin"/>
    </w:r>
    <w:r w:rsidRPr="00C61BAB">
      <w:rPr>
        <w:color w:val="767171" w:themeColor="background2" w:themeShade="80"/>
        <w:sz w:val="18"/>
        <w:szCs w:val="18"/>
      </w:rPr>
      <w:instrText xml:space="preserve"> NUMPAGES  \* Arabic  \* MERGEFORMAT </w:instrText>
    </w:r>
    <w:r w:rsidRPr="00C61BAB">
      <w:rPr>
        <w:color w:val="767171" w:themeColor="background2" w:themeShade="80"/>
        <w:sz w:val="18"/>
        <w:szCs w:val="18"/>
      </w:rPr>
      <w:fldChar w:fldCharType="separate"/>
    </w:r>
    <w:r w:rsidR="00C82E44">
      <w:rPr>
        <w:noProof/>
        <w:color w:val="767171" w:themeColor="background2" w:themeShade="80"/>
        <w:sz w:val="18"/>
        <w:szCs w:val="18"/>
      </w:rPr>
      <w:t>3</w:t>
    </w:r>
    <w:r w:rsidRPr="00C61BAB">
      <w:rPr>
        <w:color w:val="767171" w:themeColor="background2" w:themeShade="80"/>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22B9" w:rsidRDefault="00F622B9" w:rsidP="00584139">
      <w:pPr>
        <w:spacing w:after="0" w:line="240" w:lineRule="auto"/>
      </w:pPr>
      <w:r>
        <w:separator/>
      </w:r>
    </w:p>
  </w:footnote>
  <w:footnote w:type="continuationSeparator" w:id="0">
    <w:p w:rsidR="00F622B9" w:rsidRDefault="00F622B9" w:rsidP="005841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4139" w:rsidRPr="00584139" w:rsidRDefault="00584139" w:rsidP="00584139">
    <w:pPr>
      <w:pStyle w:val="Header"/>
      <w:jc w:val="center"/>
      <w:rPr>
        <w:color w:val="767171" w:themeColor="background2" w:themeShade="80"/>
        <w:sz w:val="32"/>
        <w:szCs w:val="32"/>
        <w:rtl/>
      </w:rPr>
    </w:pPr>
    <w:r w:rsidRPr="00584139">
      <w:rPr>
        <w:rFonts w:hint="cs"/>
        <w:color w:val="767171" w:themeColor="background2" w:themeShade="80"/>
        <w:sz w:val="32"/>
        <w:szCs w:val="32"/>
        <w:rtl/>
      </w:rPr>
      <w:t>הודעה על סיום התחייבות לשירות צבאי</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D84AEC"/>
    <w:multiLevelType w:val="multilevel"/>
    <w:tmpl w:val="1BF2693A"/>
    <w:lvl w:ilvl="0">
      <w:start w:val="1"/>
      <w:numFmt w:val="bullet"/>
      <w:lvlText w:val="-"/>
      <w:lvlJc w:val="left"/>
      <w:pPr>
        <w:tabs>
          <w:tab w:val="num" w:pos="720"/>
        </w:tabs>
        <w:ind w:left="720" w:hanging="360"/>
      </w:pPr>
      <w:rPr>
        <w:rFonts w:ascii="Arial" w:hAnsi="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F437E38"/>
    <w:multiLevelType w:val="multilevel"/>
    <w:tmpl w:val="E8CEB9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1E4"/>
    <w:rsid w:val="00013A47"/>
    <w:rsid w:val="00037887"/>
    <w:rsid w:val="000559FD"/>
    <w:rsid w:val="000D47C1"/>
    <w:rsid w:val="0020079B"/>
    <w:rsid w:val="00210384"/>
    <w:rsid w:val="00243405"/>
    <w:rsid w:val="002C6B09"/>
    <w:rsid w:val="002F07CF"/>
    <w:rsid w:val="002F122F"/>
    <w:rsid w:val="00317755"/>
    <w:rsid w:val="00317999"/>
    <w:rsid w:val="003334E3"/>
    <w:rsid w:val="003D5C88"/>
    <w:rsid w:val="00427AD0"/>
    <w:rsid w:val="00437C55"/>
    <w:rsid w:val="0046135D"/>
    <w:rsid w:val="004907BF"/>
    <w:rsid w:val="004D1B0C"/>
    <w:rsid w:val="004E328C"/>
    <w:rsid w:val="004F01E4"/>
    <w:rsid w:val="004F11B5"/>
    <w:rsid w:val="004F6977"/>
    <w:rsid w:val="00553346"/>
    <w:rsid w:val="00584139"/>
    <w:rsid w:val="0059182C"/>
    <w:rsid w:val="005C1A74"/>
    <w:rsid w:val="005D2B60"/>
    <w:rsid w:val="005E610E"/>
    <w:rsid w:val="00626B5D"/>
    <w:rsid w:val="006D015D"/>
    <w:rsid w:val="006F5BC7"/>
    <w:rsid w:val="006F760D"/>
    <w:rsid w:val="0072306C"/>
    <w:rsid w:val="00733DDB"/>
    <w:rsid w:val="00766C14"/>
    <w:rsid w:val="00770F20"/>
    <w:rsid w:val="00773B83"/>
    <w:rsid w:val="0084016E"/>
    <w:rsid w:val="008A256E"/>
    <w:rsid w:val="008C3346"/>
    <w:rsid w:val="00926B4D"/>
    <w:rsid w:val="00933ABC"/>
    <w:rsid w:val="0097285D"/>
    <w:rsid w:val="009B008A"/>
    <w:rsid w:val="009E5F2A"/>
    <w:rsid w:val="00A05314"/>
    <w:rsid w:val="00A54CE5"/>
    <w:rsid w:val="00A8319C"/>
    <w:rsid w:val="00A95371"/>
    <w:rsid w:val="00AE009C"/>
    <w:rsid w:val="00B218B5"/>
    <w:rsid w:val="00B253D1"/>
    <w:rsid w:val="00B761DB"/>
    <w:rsid w:val="00BB2481"/>
    <w:rsid w:val="00BC08A2"/>
    <w:rsid w:val="00BF544E"/>
    <w:rsid w:val="00BF6447"/>
    <w:rsid w:val="00C33181"/>
    <w:rsid w:val="00C41D62"/>
    <w:rsid w:val="00C61BAB"/>
    <w:rsid w:val="00C647D4"/>
    <w:rsid w:val="00C82E44"/>
    <w:rsid w:val="00C87C87"/>
    <w:rsid w:val="00CA40CF"/>
    <w:rsid w:val="00CC48D2"/>
    <w:rsid w:val="00CC7BA9"/>
    <w:rsid w:val="00CC7E3D"/>
    <w:rsid w:val="00D44A4D"/>
    <w:rsid w:val="00D461F5"/>
    <w:rsid w:val="00D63CA0"/>
    <w:rsid w:val="00D740DC"/>
    <w:rsid w:val="00D9605B"/>
    <w:rsid w:val="00D97794"/>
    <w:rsid w:val="00DF2AF3"/>
    <w:rsid w:val="00E1465E"/>
    <w:rsid w:val="00E21B3E"/>
    <w:rsid w:val="00E25264"/>
    <w:rsid w:val="00E321AC"/>
    <w:rsid w:val="00E57EC9"/>
    <w:rsid w:val="00E66DC2"/>
    <w:rsid w:val="00E71FED"/>
    <w:rsid w:val="00EC7C88"/>
    <w:rsid w:val="00ED25D0"/>
    <w:rsid w:val="00EE5B9B"/>
    <w:rsid w:val="00F53C7E"/>
    <w:rsid w:val="00F622B9"/>
    <w:rsid w:val="00FB0431"/>
    <w:rsid w:val="00FB4A45"/>
  </w:rsids>
  <m:mathPr>
    <m:mathFont m:val="Cambria Math"/>
    <m:brkBin m:val="before"/>
    <m:brkBinSub m:val="--"/>
    <m:smallFrac m:val="0"/>
    <m:dispDef/>
    <m:lMargin m:val="0"/>
    <m:rMargin m:val="0"/>
    <m:defJc m:val="centerGroup"/>
    <m:wrapIndent m:val="1440"/>
    <m:intLim m:val="subSup"/>
    <m:naryLim m:val="undOvr"/>
  </m:mathPr>
  <w:themeFontLang w:val="en-AU"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5CE4E9C-1D8C-4E1C-B8C4-C864CC88A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40CF"/>
    <w:rPr>
      <w:rFonts w:ascii="Arial" w:hAnsi="Arial" w:cs="Arial"/>
      <w:sz w:val="24"/>
      <w:szCs w:val="24"/>
      <w:lang w:bidi="he-IL"/>
    </w:rPr>
  </w:style>
  <w:style w:type="paragraph" w:styleId="Heading1">
    <w:name w:val="heading 1"/>
    <w:basedOn w:val="Normal"/>
    <w:next w:val="Normal"/>
    <w:link w:val="Heading1Char"/>
    <w:autoRedefine/>
    <w:uiPriority w:val="9"/>
    <w:qFormat/>
    <w:rsid w:val="00FB4A45"/>
    <w:pPr>
      <w:keepNext/>
      <w:keepLines/>
      <w:bidi/>
      <w:spacing w:before="240" w:after="120" w:line="264" w:lineRule="auto"/>
      <w:outlineLvl w:val="0"/>
    </w:pPr>
    <w:rPr>
      <w:rFonts w:eastAsiaTheme="majorEastAsia"/>
      <w:color w:val="2E74B5" w:themeColor="accent1" w:themeShade="BF"/>
      <w:sz w:val="40"/>
      <w:szCs w:val="32"/>
    </w:rPr>
  </w:style>
  <w:style w:type="paragraph" w:styleId="Heading2">
    <w:name w:val="heading 2"/>
    <w:basedOn w:val="Normal"/>
    <w:next w:val="Normal"/>
    <w:link w:val="Heading2Char"/>
    <w:autoRedefine/>
    <w:uiPriority w:val="9"/>
    <w:unhideWhenUsed/>
    <w:qFormat/>
    <w:rsid w:val="00EC7C88"/>
    <w:pPr>
      <w:keepNext/>
      <w:keepLines/>
      <w:spacing w:before="240" w:after="120" w:line="264" w:lineRule="auto"/>
      <w:outlineLvl w:val="1"/>
    </w:pPr>
    <w:rPr>
      <w:rFonts w:eastAsiaTheme="majorEastAsia"/>
      <w:color w:val="2E74B5" w:themeColor="accent1" w:themeShade="BF"/>
      <w:sz w:val="3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4A45"/>
    <w:rPr>
      <w:rFonts w:ascii="Arial" w:eastAsiaTheme="majorEastAsia" w:hAnsi="Arial" w:cs="Arial"/>
      <w:color w:val="2E74B5" w:themeColor="accent1" w:themeShade="BF"/>
      <w:sz w:val="40"/>
      <w:szCs w:val="32"/>
    </w:rPr>
  </w:style>
  <w:style w:type="paragraph" w:customStyle="1" w:styleId="HebNormal">
    <w:name w:val="Heb Normal"/>
    <w:autoRedefine/>
    <w:qFormat/>
    <w:rsid w:val="00FB4A45"/>
    <w:pPr>
      <w:bidi/>
      <w:spacing w:after="60" w:line="264" w:lineRule="auto"/>
    </w:pPr>
    <w:rPr>
      <w:rFonts w:ascii="Calibri" w:eastAsia="Times New Roman" w:hAnsi="Calibri" w:cs="Calibri"/>
      <w:sz w:val="24"/>
      <w:szCs w:val="24"/>
      <w:lang w:eastAsia="en-AU" w:bidi="he-IL"/>
    </w:rPr>
  </w:style>
  <w:style w:type="character" w:customStyle="1" w:styleId="Heading2Char">
    <w:name w:val="Heading 2 Char"/>
    <w:basedOn w:val="DefaultParagraphFont"/>
    <w:link w:val="Heading2"/>
    <w:uiPriority w:val="9"/>
    <w:rsid w:val="00EC7C88"/>
    <w:rPr>
      <w:rFonts w:ascii="Arial" w:eastAsiaTheme="majorEastAsia" w:hAnsi="Arial" w:cs="Arial"/>
      <w:color w:val="2E74B5" w:themeColor="accent1" w:themeShade="BF"/>
      <w:sz w:val="36"/>
      <w:szCs w:val="28"/>
    </w:rPr>
  </w:style>
  <w:style w:type="paragraph" w:styleId="NormalWeb">
    <w:name w:val="Normal (Web)"/>
    <w:basedOn w:val="Normal"/>
    <w:uiPriority w:val="99"/>
    <w:unhideWhenUsed/>
    <w:rsid w:val="004F01E4"/>
    <w:pPr>
      <w:spacing w:before="100" w:beforeAutospacing="1" w:after="100" w:afterAutospacing="1" w:line="240" w:lineRule="auto"/>
    </w:pPr>
    <w:rPr>
      <w:rFonts w:ascii="Times New Roman" w:eastAsia="Times New Roman" w:hAnsi="Times New Roman" w:cs="Times New Roman"/>
      <w:lang w:eastAsia="en-AU"/>
    </w:rPr>
  </w:style>
  <w:style w:type="character" w:styleId="Strong">
    <w:name w:val="Strong"/>
    <w:basedOn w:val="DefaultParagraphFont"/>
    <w:uiPriority w:val="22"/>
    <w:qFormat/>
    <w:rsid w:val="004F01E4"/>
    <w:rPr>
      <w:b/>
      <w:bCs/>
    </w:rPr>
  </w:style>
  <w:style w:type="character" w:styleId="Emphasis">
    <w:name w:val="Emphasis"/>
    <w:basedOn w:val="DefaultParagraphFont"/>
    <w:uiPriority w:val="20"/>
    <w:qFormat/>
    <w:rsid w:val="004F01E4"/>
    <w:rPr>
      <w:i/>
      <w:iCs/>
    </w:rPr>
  </w:style>
  <w:style w:type="table" w:styleId="TableGrid">
    <w:name w:val="Table Grid"/>
    <w:basedOn w:val="TableNormal"/>
    <w:uiPriority w:val="59"/>
    <w:rsid w:val="009E5F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841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4139"/>
    <w:rPr>
      <w:rFonts w:ascii="Arial" w:hAnsi="Arial" w:cs="Arial"/>
      <w:sz w:val="24"/>
      <w:szCs w:val="24"/>
      <w:lang w:bidi="he-IL"/>
    </w:rPr>
  </w:style>
  <w:style w:type="paragraph" w:styleId="Footer">
    <w:name w:val="footer"/>
    <w:basedOn w:val="Normal"/>
    <w:link w:val="FooterChar"/>
    <w:uiPriority w:val="99"/>
    <w:unhideWhenUsed/>
    <w:rsid w:val="005841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4139"/>
    <w:rPr>
      <w:rFonts w:ascii="Arial" w:hAnsi="Arial" w:cs="Arial"/>
      <w:sz w:val="24"/>
      <w:szCs w:val="24"/>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4802839">
      <w:bodyDiv w:val="1"/>
      <w:marLeft w:val="0"/>
      <w:marRight w:val="0"/>
      <w:marTop w:val="0"/>
      <w:marBottom w:val="0"/>
      <w:divBdr>
        <w:top w:val="none" w:sz="0" w:space="0" w:color="auto"/>
        <w:left w:val="none" w:sz="0" w:space="0" w:color="auto"/>
        <w:bottom w:val="none" w:sz="0" w:space="0" w:color="auto"/>
        <w:right w:val="none" w:sz="0" w:space="0" w:color="auto"/>
      </w:divBdr>
    </w:div>
    <w:div w:id="1340692421">
      <w:bodyDiv w:val="1"/>
      <w:marLeft w:val="0"/>
      <w:marRight w:val="0"/>
      <w:marTop w:val="0"/>
      <w:marBottom w:val="0"/>
      <w:divBdr>
        <w:top w:val="none" w:sz="0" w:space="0" w:color="auto"/>
        <w:left w:val="none" w:sz="0" w:space="0" w:color="auto"/>
        <w:bottom w:val="none" w:sz="0" w:space="0" w:color="auto"/>
        <w:right w:val="none" w:sz="0" w:space="0" w:color="auto"/>
      </w:divBdr>
    </w:div>
    <w:div w:id="1831017774">
      <w:bodyDiv w:val="1"/>
      <w:marLeft w:val="0"/>
      <w:marRight w:val="0"/>
      <w:marTop w:val="0"/>
      <w:marBottom w:val="0"/>
      <w:divBdr>
        <w:top w:val="none" w:sz="0" w:space="0" w:color="auto"/>
        <w:left w:val="none" w:sz="0" w:space="0" w:color="auto"/>
        <w:bottom w:val="none" w:sz="0" w:space="0" w:color="auto"/>
        <w:right w:val="none" w:sz="0" w:space="0" w:color="auto"/>
      </w:divBdr>
      <w:divsChild>
        <w:div w:id="6949624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4732449">
      <w:bodyDiv w:val="1"/>
      <w:marLeft w:val="0"/>
      <w:marRight w:val="0"/>
      <w:marTop w:val="0"/>
      <w:marBottom w:val="0"/>
      <w:divBdr>
        <w:top w:val="none" w:sz="0" w:space="0" w:color="auto"/>
        <w:left w:val="none" w:sz="0" w:space="0" w:color="auto"/>
        <w:bottom w:val="none" w:sz="0" w:space="0" w:color="auto"/>
        <w:right w:val="none" w:sz="0" w:space="0" w:color="auto"/>
      </w:divBdr>
    </w:div>
    <w:div w:id="1972250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588</TotalTime>
  <Pages>3</Pages>
  <Words>755</Words>
  <Characters>4307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הודעה על סיום התחייבות לשירות הצבאי</vt:lpstr>
    </vt:vector>
  </TitlesOfParts>
  <Company/>
  <LinksUpToDate>false</LinksUpToDate>
  <CharactersWithSpaces>5052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הודעה על סיום התחייבות לשירות הצבאי</dc:title>
  <dc:subject/>
  <dc:creator>Debrah Scherr©;:Yael: Steinberger©</dc:creator>
  <cp:keywords/>
  <dc:description/>
  <cp:lastModifiedBy>Windows User</cp:lastModifiedBy>
  <cp:revision>69</cp:revision>
  <dcterms:created xsi:type="dcterms:W3CDTF">2026-08-08T05:10:00Z</dcterms:created>
  <dcterms:modified xsi:type="dcterms:W3CDTF">2026-08-24T10:27:00Z</dcterms:modified>
</cp:coreProperties>
</file>